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EA3B0" w14:textId="4674116A" w:rsidR="00496E4F" w:rsidRPr="00496E4F" w:rsidRDefault="00496E4F" w:rsidP="00496E4F">
      <w:pPr>
        <w:spacing w:after="12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96E4F">
        <w:rPr>
          <w:rFonts w:ascii="Arial" w:hAnsi="Arial" w:cs="Arial"/>
          <w:b/>
          <w:bCs/>
          <w:sz w:val="24"/>
          <w:szCs w:val="24"/>
        </w:rPr>
        <w:t>Tisková zpráva</w:t>
      </w:r>
    </w:p>
    <w:p w14:paraId="0AEDA55F" w14:textId="0F1C5480" w:rsidR="00D44981" w:rsidRPr="00D44981" w:rsidRDefault="00D44981" w:rsidP="00D44981">
      <w:pPr>
        <w:spacing w:after="120" w:line="276" w:lineRule="auto"/>
        <w:jc w:val="both"/>
        <w:rPr>
          <w:b/>
          <w:bCs/>
          <w:color w:val="00B0F0"/>
          <w:sz w:val="36"/>
          <w:szCs w:val="36"/>
        </w:rPr>
      </w:pPr>
      <w:r w:rsidRPr="00370E70">
        <w:rPr>
          <w:b/>
          <w:bCs/>
          <w:color w:val="00B0F0"/>
          <w:sz w:val="36"/>
          <w:szCs w:val="36"/>
        </w:rPr>
        <w:t>Ojetiny v roce 2023: Praha fandí elektřině, jižní Morava naftě a Ústecko ceně</w:t>
      </w:r>
    </w:p>
    <w:p w14:paraId="314F2388" w14:textId="2729F157" w:rsidR="001152AC" w:rsidRPr="00BB3BC5" w:rsidRDefault="00BC5932" w:rsidP="00BC5932">
      <w:pPr>
        <w:spacing w:after="120" w:line="276" w:lineRule="auto"/>
        <w:jc w:val="both"/>
        <w:rPr>
          <w:rFonts w:ascii="Arial" w:hAnsi="Arial" w:cs="Arial"/>
          <w:b/>
          <w:bCs/>
        </w:rPr>
      </w:pPr>
      <w:r w:rsidRPr="00BC5932">
        <w:rPr>
          <w:rFonts w:ascii="Arial" w:hAnsi="Arial" w:cs="Arial"/>
          <w:b/>
          <w:bCs/>
        </w:rPr>
        <w:t xml:space="preserve">Praha, </w:t>
      </w:r>
      <w:r w:rsidR="00370E70" w:rsidRPr="00370E70">
        <w:rPr>
          <w:rFonts w:ascii="Arial" w:hAnsi="Arial" w:cs="Arial"/>
          <w:b/>
          <w:bCs/>
        </w:rPr>
        <w:t>18</w:t>
      </w:r>
      <w:r w:rsidRPr="00370E70">
        <w:rPr>
          <w:rFonts w:ascii="Arial" w:hAnsi="Arial" w:cs="Arial"/>
          <w:b/>
          <w:bCs/>
        </w:rPr>
        <w:t>.</w:t>
      </w:r>
      <w:r w:rsidR="00D44981">
        <w:rPr>
          <w:rFonts w:ascii="Arial" w:hAnsi="Arial" w:cs="Arial"/>
          <w:b/>
          <w:bCs/>
        </w:rPr>
        <w:t xml:space="preserve">ledna </w:t>
      </w:r>
      <w:r w:rsidRPr="00BC5932">
        <w:rPr>
          <w:rFonts w:ascii="Arial" w:hAnsi="Arial" w:cs="Arial"/>
          <w:b/>
          <w:bCs/>
        </w:rPr>
        <w:t>202</w:t>
      </w:r>
      <w:r w:rsidR="00D44981">
        <w:rPr>
          <w:rFonts w:ascii="Arial" w:hAnsi="Arial" w:cs="Arial"/>
          <w:b/>
          <w:bCs/>
        </w:rPr>
        <w:t>4</w:t>
      </w:r>
      <w:r w:rsidRPr="00BC5932">
        <w:rPr>
          <w:rFonts w:ascii="Arial" w:hAnsi="Arial" w:cs="Arial"/>
          <w:b/>
          <w:bCs/>
          <w:i/>
          <w:iCs/>
        </w:rPr>
        <w:t xml:space="preserve"> –</w:t>
      </w:r>
      <w:r w:rsidRPr="00BC5932">
        <w:rPr>
          <w:rFonts w:ascii="Arial" w:hAnsi="Arial" w:cs="Arial"/>
          <w:b/>
          <w:bCs/>
        </w:rPr>
        <w:t xml:space="preserve"> </w:t>
      </w:r>
      <w:r w:rsidR="00D44981" w:rsidRPr="00D44981">
        <w:rPr>
          <w:rFonts w:ascii="Arial" w:hAnsi="Arial" w:cs="Arial"/>
          <w:b/>
          <w:bCs/>
        </w:rPr>
        <w:t xml:space="preserve">Stáří a kilometry zůstávají, cena roste. Průměrná ojetina byla loni přibližně o </w:t>
      </w:r>
      <w:r w:rsidR="00DA13C6">
        <w:rPr>
          <w:rFonts w:ascii="Arial" w:hAnsi="Arial" w:cs="Arial"/>
          <w:b/>
          <w:bCs/>
        </w:rPr>
        <w:t>21</w:t>
      </w:r>
      <w:r w:rsidR="00D44981" w:rsidRPr="00D44981">
        <w:rPr>
          <w:rFonts w:ascii="Arial" w:hAnsi="Arial" w:cs="Arial"/>
          <w:b/>
          <w:bCs/>
        </w:rPr>
        <w:t> </w:t>
      </w:r>
      <w:r w:rsidR="00DA13C6">
        <w:rPr>
          <w:rFonts w:ascii="Arial" w:hAnsi="Arial" w:cs="Arial"/>
          <w:b/>
          <w:bCs/>
        </w:rPr>
        <w:t>tisíc</w:t>
      </w:r>
      <w:r w:rsidR="00D44981" w:rsidRPr="00D44981">
        <w:rPr>
          <w:rFonts w:ascii="Arial" w:hAnsi="Arial" w:cs="Arial"/>
          <w:b/>
          <w:bCs/>
        </w:rPr>
        <w:t xml:space="preserve"> Kč dražší než v roce 2022. Nejvíce za ni chtěli </w:t>
      </w:r>
      <w:r w:rsidR="0040420D">
        <w:rPr>
          <w:rFonts w:ascii="Arial" w:hAnsi="Arial" w:cs="Arial"/>
          <w:b/>
          <w:bCs/>
        </w:rPr>
        <w:t>prodejci v Moravskoslezském kraji</w:t>
      </w:r>
      <w:r w:rsidR="00164922">
        <w:rPr>
          <w:rFonts w:ascii="Arial" w:hAnsi="Arial" w:cs="Arial"/>
          <w:b/>
          <w:bCs/>
        </w:rPr>
        <w:t>,</w:t>
      </w:r>
      <w:r w:rsidR="00D44981" w:rsidRPr="00D44981">
        <w:rPr>
          <w:rFonts w:ascii="Arial" w:hAnsi="Arial" w:cs="Arial"/>
          <w:b/>
          <w:bCs/>
        </w:rPr>
        <w:t xml:space="preserve"> s částkou 56</w:t>
      </w:r>
      <w:r w:rsidR="00DA13C6">
        <w:rPr>
          <w:rFonts w:ascii="Arial" w:hAnsi="Arial" w:cs="Arial"/>
          <w:b/>
          <w:bCs/>
        </w:rPr>
        <w:t>0</w:t>
      </w:r>
      <w:r w:rsidR="00D44981" w:rsidRPr="00D44981">
        <w:rPr>
          <w:rFonts w:ascii="Arial" w:hAnsi="Arial" w:cs="Arial"/>
          <w:b/>
          <w:bCs/>
        </w:rPr>
        <w:t> </w:t>
      </w:r>
      <w:r w:rsidR="00DA13C6">
        <w:rPr>
          <w:rFonts w:ascii="Arial" w:hAnsi="Arial" w:cs="Arial"/>
          <w:b/>
          <w:bCs/>
        </w:rPr>
        <w:t>tisíc</w:t>
      </w:r>
      <w:r w:rsidR="00D44981" w:rsidRPr="00D44981">
        <w:rPr>
          <w:rFonts w:ascii="Arial" w:hAnsi="Arial" w:cs="Arial"/>
          <w:b/>
          <w:bCs/>
        </w:rPr>
        <w:t xml:space="preserve"> Kč stála o 40 tisíc víc než v Praze. Vyplývá to z datové analýzy </w:t>
      </w:r>
      <w:r w:rsidR="00D44981" w:rsidRPr="00370E70">
        <w:rPr>
          <w:rFonts w:ascii="Arial" w:hAnsi="Arial" w:cs="Arial"/>
          <w:b/>
          <w:bCs/>
        </w:rPr>
        <w:t>34</w:t>
      </w:r>
      <w:r w:rsidR="00B0690C" w:rsidRPr="00370E70">
        <w:rPr>
          <w:rFonts w:ascii="Arial" w:hAnsi="Arial" w:cs="Arial"/>
          <w:b/>
          <w:bCs/>
        </w:rPr>
        <w:t>1</w:t>
      </w:r>
      <w:r w:rsidR="00D44981" w:rsidRPr="00370E70">
        <w:rPr>
          <w:rFonts w:ascii="Arial" w:hAnsi="Arial" w:cs="Arial"/>
          <w:b/>
          <w:bCs/>
        </w:rPr>
        <w:t> </w:t>
      </w:r>
      <w:r w:rsidR="00B0690C" w:rsidRPr="00370E70">
        <w:rPr>
          <w:rFonts w:ascii="Arial" w:hAnsi="Arial" w:cs="Arial"/>
          <w:b/>
          <w:bCs/>
        </w:rPr>
        <w:t>tisíc</w:t>
      </w:r>
      <w:r w:rsidR="00D44981" w:rsidRPr="00370E70">
        <w:rPr>
          <w:rFonts w:ascii="Arial" w:hAnsi="Arial" w:cs="Arial"/>
          <w:b/>
          <w:bCs/>
        </w:rPr>
        <w:t xml:space="preserve"> inzerátů</w:t>
      </w:r>
      <w:r w:rsidR="00D44981" w:rsidRPr="00D44981">
        <w:rPr>
          <w:rFonts w:ascii="Arial" w:hAnsi="Arial" w:cs="Arial"/>
          <w:b/>
          <w:bCs/>
        </w:rPr>
        <w:t xml:space="preserve"> na </w:t>
      </w:r>
      <w:r w:rsidR="001152AC">
        <w:rPr>
          <w:rFonts w:ascii="Arial" w:hAnsi="Arial" w:cs="Arial"/>
          <w:b/>
          <w:bCs/>
        </w:rPr>
        <w:t>inzertním webu</w:t>
      </w:r>
      <w:r w:rsidR="00D44981" w:rsidRPr="00D44981">
        <w:rPr>
          <w:rFonts w:ascii="Arial" w:hAnsi="Arial" w:cs="Arial"/>
          <w:b/>
          <w:bCs/>
        </w:rPr>
        <w:t xml:space="preserve"> TipCars.</w:t>
      </w:r>
      <w:r w:rsidR="001152AC">
        <w:rPr>
          <w:rFonts w:ascii="Arial" w:hAnsi="Arial" w:cs="Arial"/>
          <w:b/>
          <w:bCs/>
        </w:rPr>
        <w:t>com.</w:t>
      </w:r>
      <w:r w:rsidR="00D44981" w:rsidRPr="00D44981">
        <w:rPr>
          <w:rFonts w:ascii="Arial" w:hAnsi="Arial" w:cs="Arial"/>
          <w:b/>
          <w:bCs/>
        </w:rPr>
        <w:t xml:space="preserve"> Čísla dále ukázala, že nabídka ojetých automobilů se v uplynulém roce přesunula do Prahy a Středočeského kraje na úkor zbytku republiky. Navzdory růstu životních nákladů lidé hledali mladší a dražší auta. Průměrně </w:t>
      </w:r>
      <w:r w:rsidR="0040420D">
        <w:rPr>
          <w:rFonts w:ascii="Arial" w:hAnsi="Arial" w:cs="Arial"/>
          <w:b/>
          <w:bCs/>
        </w:rPr>
        <w:t xml:space="preserve">šlo </w:t>
      </w:r>
      <w:r w:rsidR="00D44981" w:rsidRPr="00D44981">
        <w:rPr>
          <w:rFonts w:ascii="Arial" w:hAnsi="Arial" w:cs="Arial"/>
          <w:b/>
          <w:bCs/>
        </w:rPr>
        <w:t xml:space="preserve">o 6letý vůz s cenou </w:t>
      </w:r>
      <w:r w:rsidR="00DA13C6">
        <w:rPr>
          <w:rFonts w:ascii="Arial" w:hAnsi="Arial" w:cs="Arial"/>
          <w:b/>
          <w:bCs/>
        </w:rPr>
        <w:t>mezi 250 a 500 tisíci Kč</w:t>
      </w:r>
      <w:r w:rsidR="00D44981" w:rsidRPr="00D44981">
        <w:rPr>
          <w:rFonts w:ascii="Arial" w:hAnsi="Arial" w:cs="Arial"/>
          <w:b/>
          <w:bCs/>
        </w:rPr>
        <w:t>, zatímco v roce 2022 to bylo 8 let</w:t>
      </w:r>
      <w:r w:rsidR="00DA13C6">
        <w:rPr>
          <w:rFonts w:ascii="Arial" w:hAnsi="Arial" w:cs="Arial"/>
          <w:b/>
          <w:bCs/>
        </w:rPr>
        <w:t xml:space="preserve"> za cenu od 100 </w:t>
      </w:r>
      <w:r w:rsidR="00D44981" w:rsidRPr="00D44981">
        <w:rPr>
          <w:rFonts w:ascii="Arial" w:hAnsi="Arial" w:cs="Arial"/>
          <w:b/>
          <w:bCs/>
        </w:rPr>
        <w:t>do 250 </w:t>
      </w:r>
      <w:r w:rsidR="00DA13C6">
        <w:rPr>
          <w:rFonts w:ascii="Arial" w:hAnsi="Arial" w:cs="Arial"/>
          <w:b/>
          <w:bCs/>
        </w:rPr>
        <w:t>tisíc Kč.</w:t>
      </w:r>
    </w:p>
    <w:p w14:paraId="1E6553AD" w14:textId="43DABF14" w:rsidR="001152AC" w:rsidRPr="001152AC" w:rsidRDefault="001152AC" w:rsidP="001152AC">
      <w:pPr>
        <w:spacing w:after="120" w:line="276" w:lineRule="auto"/>
        <w:jc w:val="both"/>
        <w:rPr>
          <w:rFonts w:ascii="Arial" w:hAnsi="Arial" w:cs="Arial"/>
        </w:rPr>
      </w:pPr>
      <w:r w:rsidRPr="001152AC">
        <w:rPr>
          <w:rFonts w:ascii="Arial" w:hAnsi="Arial" w:cs="Arial"/>
        </w:rPr>
        <w:t xml:space="preserve">Množství inzerce, průměrné stáří a </w:t>
      </w:r>
      <w:r w:rsidR="00592576">
        <w:rPr>
          <w:rFonts w:ascii="Arial" w:hAnsi="Arial" w:cs="Arial"/>
        </w:rPr>
        <w:t>nájezd</w:t>
      </w:r>
      <w:r w:rsidRPr="001152AC">
        <w:rPr>
          <w:rFonts w:ascii="Arial" w:hAnsi="Arial" w:cs="Arial"/>
        </w:rPr>
        <w:t xml:space="preserve"> zůstal</w:t>
      </w:r>
      <w:r w:rsidR="00592576">
        <w:rPr>
          <w:rFonts w:ascii="Arial" w:hAnsi="Arial" w:cs="Arial"/>
        </w:rPr>
        <w:t>y</w:t>
      </w:r>
      <w:r w:rsidRPr="001152A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</w:t>
      </w:r>
      <w:r w:rsidR="00404823">
        <w:rPr>
          <w:rFonts w:ascii="Arial" w:hAnsi="Arial" w:cs="Arial"/>
        </w:rPr>
        <w:t> </w:t>
      </w:r>
      <w:r>
        <w:rPr>
          <w:rFonts w:ascii="Arial" w:hAnsi="Arial" w:cs="Arial"/>
        </w:rPr>
        <w:t>porovná</w:t>
      </w:r>
      <w:r w:rsidR="00404823">
        <w:rPr>
          <w:rFonts w:ascii="Arial" w:hAnsi="Arial" w:cs="Arial"/>
        </w:rPr>
        <w:t xml:space="preserve">vaných </w:t>
      </w:r>
      <w:r w:rsidR="00BB3BC5">
        <w:rPr>
          <w:rFonts w:ascii="Arial" w:hAnsi="Arial" w:cs="Arial"/>
        </w:rPr>
        <w:t>let</w:t>
      </w:r>
      <w:r w:rsidR="00404823">
        <w:rPr>
          <w:rFonts w:ascii="Arial" w:hAnsi="Arial" w:cs="Arial"/>
        </w:rPr>
        <w:t>ech</w:t>
      </w:r>
      <w:r>
        <w:rPr>
          <w:rFonts w:ascii="Arial" w:hAnsi="Arial" w:cs="Arial"/>
        </w:rPr>
        <w:t xml:space="preserve"> 2023 a 2022 </w:t>
      </w:r>
      <w:r w:rsidRPr="001152AC">
        <w:rPr>
          <w:rFonts w:ascii="Arial" w:hAnsi="Arial" w:cs="Arial"/>
        </w:rPr>
        <w:t>zhruba stejn</w:t>
      </w:r>
      <w:r w:rsidR="00592576">
        <w:rPr>
          <w:rFonts w:ascii="Arial" w:hAnsi="Arial" w:cs="Arial"/>
        </w:rPr>
        <w:t>é</w:t>
      </w:r>
      <w:r w:rsidRPr="001152AC">
        <w:rPr>
          <w:rFonts w:ascii="Arial" w:hAnsi="Arial" w:cs="Arial"/>
        </w:rPr>
        <w:t xml:space="preserve">. </w:t>
      </w:r>
      <w:r w:rsidR="00B0690C" w:rsidRPr="00370E70">
        <w:rPr>
          <w:rFonts w:ascii="Arial" w:hAnsi="Arial" w:cs="Arial"/>
        </w:rPr>
        <w:t>Analýza 341</w:t>
      </w:r>
      <w:r w:rsidR="00370E70" w:rsidRPr="00370E70">
        <w:rPr>
          <w:rFonts w:ascii="Arial" w:hAnsi="Arial" w:cs="Arial"/>
        </w:rPr>
        <w:t>tisíc</w:t>
      </w:r>
      <w:r w:rsidR="00B0690C">
        <w:rPr>
          <w:rFonts w:ascii="Arial" w:hAnsi="Arial" w:cs="Arial"/>
        </w:rPr>
        <w:t xml:space="preserve"> inzerovaných vozů ukázala za rok 2023 průměrné stáří nabízených vozidel 8,3 roku a průměrný nájezd 126 tisíc kilometrů, srovnatelně s předešlým rokem. </w:t>
      </w:r>
      <w:r w:rsidRPr="001152AC">
        <w:rPr>
          <w:rFonts w:ascii="Arial" w:hAnsi="Arial" w:cs="Arial"/>
        </w:rPr>
        <w:t xml:space="preserve">Výrazněji se </w:t>
      </w:r>
      <w:r w:rsidR="00404823">
        <w:rPr>
          <w:rFonts w:ascii="Arial" w:hAnsi="Arial" w:cs="Arial"/>
        </w:rPr>
        <w:t xml:space="preserve">ale </w:t>
      </w:r>
      <w:r w:rsidRPr="001152AC">
        <w:rPr>
          <w:rFonts w:ascii="Arial" w:hAnsi="Arial" w:cs="Arial"/>
        </w:rPr>
        <w:t xml:space="preserve">změnilo </w:t>
      </w:r>
      <w:r w:rsidR="00592576">
        <w:rPr>
          <w:rFonts w:ascii="Arial" w:hAnsi="Arial" w:cs="Arial"/>
        </w:rPr>
        <w:t xml:space="preserve">geografické umístění nabídek. </w:t>
      </w:r>
    </w:p>
    <w:p w14:paraId="1A60D54E" w14:textId="16D3173F" w:rsidR="001152AC" w:rsidRPr="001152AC" w:rsidRDefault="001152AC" w:rsidP="001152AC">
      <w:pPr>
        <w:spacing w:after="120" w:line="276" w:lineRule="auto"/>
        <w:jc w:val="both"/>
        <w:rPr>
          <w:rFonts w:ascii="Arial" w:hAnsi="Arial" w:cs="Arial"/>
        </w:rPr>
      </w:pPr>
      <w:r w:rsidRPr="001152AC">
        <w:rPr>
          <w:rFonts w:ascii="Arial" w:hAnsi="Arial" w:cs="Arial"/>
          <w:i/>
          <w:iCs/>
        </w:rPr>
        <w:t xml:space="preserve">„Praha </w:t>
      </w:r>
      <w:r w:rsidR="00E517FB">
        <w:rPr>
          <w:rFonts w:ascii="Arial" w:hAnsi="Arial" w:cs="Arial"/>
          <w:i/>
          <w:iCs/>
        </w:rPr>
        <w:t>v roce 2023</w:t>
      </w:r>
      <w:r w:rsidRPr="001152AC">
        <w:rPr>
          <w:rFonts w:ascii="Arial" w:hAnsi="Arial" w:cs="Arial"/>
          <w:i/>
          <w:iCs/>
        </w:rPr>
        <w:t xml:space="preserve"> </w:t>
      </w:r>
      <w:r w:rsidR="00B72919">
        <w:rPr>
          <w:rFonts w:ascii="Arial" w:hAnsi="Arial" w:cs="Arial"/>
          <w:i/>
          <w:iCs/>
        </w:rPr>
        <w:t>tvořila</w:t>
      </w:r>
      <w:r w:rsidRPr="001152AC">
        <w:rPr>
          <w:rFonts w:ascii="Arial" w:hAnsi="Arial" w:cs="Arial"/>
          <w:i/>
          <w:iCs/>
        </w:rPr>
        <w:t xml:space="preserve"> dvě pětiny </w:t>
      </w:r>
      <w:r w:rsidR="00E517FB">
        <w:rPr>
          <w:rFonts w:ascii="Arial" w:hAnsi="Arial" w:cs="Arial"/>
          <w:i/>
          <w:iCs/>
        </w:rPr>
        <w:t>nabídek</w:t>
      </w:r>
      <w:r w:rsidRPr="001152AC">
        <w:rPr>
          <w:rFonts w:ascii="Arial" w:hAnsi="Arial" w:cs="Arial"/>
          <w:i/>
          <w:iCs/>
        </w:rPr>
        <w:t>,</w:t>
      </w:r>
      <w:r w:rsidR="00B0690C">
        <w:rPr>
          <w:rFonts w:ascii="Arial" w:hAnsi="Arial" w:cs="Arial"/>
          <w:i/>
          <w:iCs/>
        </w:rPr>
        <w:t xml:space="preserve"> spolu</w:t>
      </w:r>
      <w:r w:rsidRPr="001152AC">
        <w:rPr>
          <w:rFonts w:ascii="Arial" w:hAnsi="Arial" w:cs="Arial"/>
          <w:i/>
          <w:iCs/>
        </w:rPr>
        <w:t xml:space="preserve"> se Středočeským krajem pak obsáhla polovinu všech inzerátů. To je meziročně o 5 % více</w:t>
      </w:r>
      <w:r w:rsidR="00EE572A">
        <w:rPr>
          <w:rFonts w:ascii="Arial" w:hAnsi="Arial" w:cs="Arial"/>
          <w:i/>
          <w:iCs/>
        </w:rPr>
        <w:t>. Naopak nejméně</w:t>
      </w:r>
      <w:r w:rsidR="00EE572A" w:rsidRPr="00474CEA">
        <w:rPr>
          <w:rFonts w:ascii="Arial" w:hAnsi="Arial" w:cs="Arial"/>
          <w:i/>
          <w:iCs/>
        </w:rPr>
        <w:t xml:space="preserve"> </w:t>
      </w:r>
      <w:r w:rsidR="00474CEA" w:rsidRPr="00474CEA">
        <w:rPr>
          <w:rFonts w:ascii="Arial" w:hAnsi="Arial" w:cs="Arial"/>
          <w:i/>
          <w:iCs/>
        </w:rPr>
        <w:t>ojetin bylo tradičně nabízeno na Karlovarsku a Liberecku</w:t>
      </w:r>
      <w:r w:rsidRPr="001152AC">
        <w:rPr>
          <w:rFonts w:ascii="Arial" w:hAnsi="Arial" w:cs="Arial"/>
          <w:i/>
          <w:iCs/>
        </w:rPr>
        <w:t xml:space="preserve">,“ </w:t>
      </w:r>
      <w:r w:rsidRPr="00BC5932">
        <w:rPr>
          <w:rFonts w:ascii="Arial" w:hAnsi="Arial" w:cs="Arial"/>
        </w:rPr>
        <w:t xml:space="preserve">říká Ing. Marek Knieža, ředitel jednoho z největších českých auto-moto inzertních webů TipCars.com, který má aktuálně v nabídce </w:t>
      </w:r>
      <w:r>
        <w:rPr>
          <w:rFonts w:ascii="Arial" w:hAnsi="Arial" w:cs="Arial"/>
        </w:rPr>
        <w:t xml:space="preserve">přes 75 </w:t>
      </w:r>
      <w:r w:rsidR="00B0690C">
        <w:rPr>
          <w:rFonts w:ascii="Arial" w:hAnsi="Arial" w:cs="Arial"/>
        </w:rPr>
        <w:t>tisíc</w:t>
      </w:r>
      <w:r>
        <w:rPr>
          <w:rFonts w:ascii="Arial" w:hAnsi="Arial" w:cs="Arial"/>
        </w:rPr>
        <w:t xml:space="preserve"> </w:t>
      </w:r>
      <w:r w:rsidRPr="00BC5932">
        <w:rPr>
          <w:rFonts w:ascii="Arial" w:hAnsi="Arial" w:cs="Arial"/>
        </w:rPr>
        <w:t xml:space="preserve">nových i ojetých </w:t>
      </w:r>
      <w:r>
        <w:rPr>
          <w:rFonts w:ascii="Arial" w:hAnsi="Arial" w:cs="Arial"/>
        </w:rPr>
        <w:t>automobilů</w:t>
      </w:r>
      <w:r w:rsidRPr="00BC5932">
        <w:rPr>
          <w:rFonts w:ascii="Arial" w:hAnsi="Arial" w:cs="Arial"/>
        </w:rPr>
        <w:t>.</w:t>
      </w:r>
      <w:r w:rsidR="00777961">
        <w:rPr>
          <w:rFonts w:ascii="Arial" w:hAnsi="Arial" w:cs="Arial"/>
        </w:rPr>
        <w:t xml:space="preserve"> </w:t>
      </w:r>
    </w:p>
    <w:p w14:paraId="1437B368" w14:textId="77777777" w:rsidR="005E4D36" w:rsidRPr="005E4D36" w:rsidRDefault="005E4D36" w:rsidP="005E4D36">
      <w:pPr>
        <w:spacing w:after="120" w:line="276" w:lineRule="auto"/>
        <w:jc w:val="both"/>
        <w:rPr>
          <w:rFonts w:ascii="Arial" w:hAnsi="Arial" w:cs="Arial"/>
          <w:b/>
          <w:bCs/>
        </w:rPr>
      </w:pPr>
      <w:r w:rsidRPr="005E4D36">
        <w:rPr>
          <w:rFonts w:ascii="Arial" w:hAnsi="Arial" w:cs="Arial"/>
          <w:b/>
          <w:bCs/>
        </w:rPr>
        <w:t>Ostrava je jako Praha, jenom dražší</w:t>
      </w:r>
    </w:p>
    <w:p w14:paraId="1A32CEF0" w14:textId="7F3676C8" w:rsidR="005E4D36" w:rsidRPr="005E4D36" w:rsidRDefault="005E4D36" w:rsidP="005E4D36">
      <w:pPr>
        <w:spacing w:after="120" w:line="276" w:lineRule="auto"/>
        <w:jc w:val="both"/>
        <w:rPr>
          <w:rFonts w:ascii="Arial" w:hAnsi="Arial" w:cs="Arial"/>
        </w:rPr>
      </w:pPr>
      <w:r w:rsidRPr="005E4D36">
        <w:rPr>
          <w:rFonts w:ascii="Arial" w:hAnsi="Arial" w:cs="Arial"/>
        </w:rPr>
        <w:t xml:space="preserve">Zatímco věk a nájezd stagnuje, k posunu došlo v oblasti ceny. Průměrná </w:t>
      </w:r>
      <w:r w:rsidR="00B0690C">
        <w:rPr>
          <w:rFonts w:ascii="Arial" w:hAnsi="Arial" w:cs="Arial"/>
        </w:rPr>
        <w:t>cena</w:t>
      </w:r>
      <w:r w:rsidRPr="005E4D36">
        <w:rPr>
          <w:rFonts w:ascii="Arial" w:hAnsi="Arial" w:cs="Arial"/>
        </w:rPr>
        <w:t xml:space="preserve"> inzerovaného vozu narostla o 31 tisíc na 504 </w:t>
      </w:r>
      <w:r w:rsidR="00BA714A">
        <w:rPr>
          <w:rFonts w:ascii="Arial" w:hAnsi="Arial" w:cs="Arial"/>
        </w:rPr>
        <w:t>tisíc</w:t>
      </w:r>
      <w:r w:rsidRPr="005E4D36">
        <w:rPr>
          <w:rFonts w:ascii="Arial" w:hAnsi="Arial" w:cs="Arial"/>
        </w:rPr>
        <w:t xml:space="preserve"> Kč. Nejvíce přitom za ojetinu požadovali prodejci </w:t>
      </w:r>
      <w:r w:rsidR="00B0690C">
        <w:rPr>
          <w:rFonts w:ascii="Arial" w:hAnsi="Arial" w:cs="Arial"/>
        </w:rPr>
        <w:t>v Moravskoslezském kraji</w:t>
      </w:r>
      <w:r w:rsidRPr="005E4D36">
        <w:rPr>
          <w:rFonts w:ascii="Arial" w:hAnsi="Arial" w:cs="Arial"/>
        </w:rPr>
        <w:t>. S</w:t>
      </w:r>
      <w:r w:rsidR="00B0690C">
        <w:rPr>
          <w:rFonts w:ascii="Arial" w:hAnsi="Arial" w:cs="Arial"/>
        </w:rPr>
        <w:t>e stářím</w:t>
      </w:r>
      <w:r w:rsidRPr="005E4D36">
        <w:rPr>
          <w:rFonts w:ascii="Arial" w:hAnsi="Arial" w:cs="Arial"/>
        </w:rPr>
        <w:t> 8 let a</w:t>
      </w:r>
      <w:r w:rsidR="00B0690C">
        <w:rPr>
          <w:rFonts w:ascii="Arial" w:hAnsi="Arial" w:cs="Arial"/>
        </w:rPr>
        <w:t xml:space="preserve"> nájezdem</w:t>
      </w:r>
      <w:r w:rsidRPr="005E4D36">
        <w:rPr>
          <w:rFonts w:ascii="Arial" w:hAnsi="Arial" w:cs="Arial"/>
        </w:rPr>
        <w:t xml:space="preserve"> 122 </w:t>
      </w:r>
      <w:r w:rsidR="00B0690C">
        <w:rPr>
          <w:rFonts w:ascii="Arial" w:hAnsi="Arial" w:cs="Arial"/>
        </w:rPr>
        <w:t>000</w:t>
      </w:r>
      <w:r w:rsidRPr="005E4D36">
        <w:rPr>
          <w:rFonts w:ascii="Arial" w:hAnsi="Arial" w:cs="Arial"/>
        </w:rPr>
        <w:t xml:space="preserve"> km na tachometru </w:t>
      </w:r>
      <w:r w:rsidR="00B0690C">
        <w:rPr>
          <w:rFonts w:ascii="Arial" w:hAnsi="Arial" w:cs="Arial"/>
        </w:rPr>
        <w:t>šlo průměrně</w:t>
      </w:r>
      <w:r w:rsidRPr="005E4D36">
        <w:rPr>
          <w:rFonts w:ascii="Arial" w:hAnsi="Arial" w:cs="Arial"/>
        </w:rPr>
        <w:t xml:space="preserve"> o částku kolem 560 </w:t>
      </w:r>
      <w:r w:rsidR="00B0690C">
        <w:rPr>
          <w:rFonts w:ascii="Arial" w:hAnsi="Arial" w:cs="Arial"/>
        </w:rPr>
        <w:t>tisíc</w:t>
      </w:r>
      <w:r w:rsidRPr="005E4D36">
        <w:rPr>
          <w:rFonts w:ascii="Arial" w:hAnsi="Arial" w:cs="Arial"/>
        </w:rPr>
        <w:t xml:space="preserve"> Kč. To je více </w:t>
      </w:r>
      <w:r w:rsidR="00B0690C">
        <w:rPr>
          <w:rFonts w:ascii="Arial" w:hAnsi="Arial" w:cs="Arial"/>
        </w:rPr>
        <w:t>než</w:t>
      </w:r>
      <w:r w:rsidRPr="005E4D36">
        <w:rPr>
          <w:rFonts w:ascii="Arial" w:hAnsi="Arial" w:cs="Arial"/>
        </w:rPr>
        <w:t xml:space="preserve"> průměrná cena v hlavním městě. </w:t>
      </w:r>
    </w:p>
    <w:p w14:paraId="4912778C" w14:textId="39353CFC" w:rsidR="00963434" w:rsidRDefault="005E4D36" w:rsidP="00963434">
      <w:pPr>
        <w:spacing w:after="120" w:line="276" w:lineRule="auto"/>
        <w:jc w:val="both"/>
        <w:rPr>
          <w:rFonts w:ascii="Arial" w:hAnsi="Arial" w:cs="Arial"/>
        </w:rPr>
      </w:pPr>
      <w:r w:rsidRPr="005E4D36">
        <w:rPr>
          <w:rFonts w:ascii="Arial" w:hAnsi="Arial" w:cs="Arial"/>
          <w:i/>
          <w:iCs/>
        </w:rPr>
        <w:t>„Ostravsko v posledních letech nebylo nejlevnější. Loni se ale stalo s přehledem nejdražším regionem Česka,“</w:t>
      </w:r>
      <w:r w:rsidRPr="005E4D36">
        <w:rPr>
          <w:rFonts w:ascii="Arial" w:hAnsi="Arial" w:cs="Arial"/>
        </w:rPr>
        <w:t xml:space="preserve"> upozorňuje na překvapivou skutečnost</w:t>
      </w:r>
      <w:r>
        <w:rPr>
          <w:rFonts w:ascii="Arial" w:hAnsi="Arial" w:cs="Arial"/>
        </w:rPr>
        <w:t xml:space="preserve"> Ing.</w:t>
      </w:r>
      <w:r w:rsidRPr="005E4D36">
        <w:rPr>
          <w:rFonts w:ascii="Arial" w:hAnsi="Arial" w:cs="Arial"/>
        </w:rPr>
        <w:t xml:space="preserve"> Marek Knieža. </w:t>
      </w:r>
      <w:r w:rsidRPr="005E4D36">
        <w:rPr>
          <w:rFonts w:ascii="Arial" w:hAnsi="Arial" w:cs="Arial"/>
          <w:i/>
          <w:iCs/>
        </w:rPr>
        <w:t>„Za stejně starou ojetinu jste v Praze dali o 40 </w:t>
      </w:r>
      <w:r w:rsidR="00BA714A">
        <w:rPr>
          <w:rFonts w:ascii="Arial" w:hAnsi="Arial" w:cs="Arial"/>
          <w:i/>
          <w:iCs/>
        </w:rPr>
        <w:t>tisíc</w:t>
      </w:r>
      <w:r w:rsidRPr="005E4D36">
        <w:rPr>
          <w:rFonts w:ascii="Arial" w:hAnsi="Arial" w:cs="Arial"/>
          <w:i/>
          <w:iCs/>
        </w:rPr>
        <w:t xml:space="preserve"> </w:t>
      </w:r>
      <w:r w:rsidR="00BA714A">
        <w:rPr>
          <w:rFonts w:ascii="Arial" w:hAnsi="Arial" w:cs="Arial"/>
          <w:i/>
          <w:iCs/>
        </w:rPr>
        <w:t>korun</w:t>
      </w:r>
      <w:r w:rsidRPr="005E4D36">
        <w:rPr>
          <w:rFonts w:ascii="Arial" w:hAnsi="Arial" w:cs="Arial"/>
          <w:i/>
          <w:iCs/>
        </w:rPr>
        <w:t xml:space="preserve"> méně. Na tachometru měla přitom ještě o 2 000 km </w:t>
      </w:r>
      <w:r>
        <w:rPr>
          <w:rFonts w:ascii="Arial" w:hAnsi="Arial" w:cs="Arial"/>
          <w:i/>
          <w:iCs/>
        </w:rPr>
        <w:t>nižší nájezd</w:t>
      </w:r>
      <w:r w:rsidRPr="005E4D36">
        <w:rPr>
          <w:rFonts w:ascii="Arial" w:hAnsi="Arial" w:cs="Arial"/>
          <w:i/>
          <w:iCs/>
        </w:rPr>
        <w:t xml:space="preserve">.“ </w:t>
      </w:r>
      <w:r w:rsidRPr="005E4D36">
        <w:rPr>
          <w:rFonts w:ascii="Arial" w:hAnsi="Arial" w:cs="Arial"/>
        </w:rPr>
        <w:t>V roce 2022 byla přitom situace opačná. Typická ojetina inzerovaná v Praze měla 7</w:t>
      </w:r>
      <w:r w:rsidR="00151B67">
        <w:rPr>
          <w:rFonts w:ascii="Arial" w:hAnsi="Arial" w:cs="Arial"/>
        </w:rPr>
        <w:t> </w:t>
      </w:r>
      <w:r w:rsidRPr="005E4D36">
        <w:rPr>
          <w:rFonts w:ascii="Arial" w:hAnsi="Arial" w:cs="Arial"/>
        </w:rPr>
        <w:t>let, 112 000 km na tachometru a stála 568 </w:t>
      </w:r>
      <w:r w:rsidR="00B0690C">
        <w:rPr>
          <w:rFonts w:ascii="Arial" w:hAnsi="Arial" w:cs="Arial"/>
        </w:rPr>
        <w:t xml:space="preserve">tisíc </w:t>
      </w:r>
      <w:r w:rsidRPr="005E4D36">
        <w:rPr>
          <w:rFonts w:ascii="Arial" w:hAnsi="Arial" w:cs="Arial"/>
        </w:rPr>
        <w:t xml:space="preserve">Kč. Severomoravská pak měla 8 let, 121 000 km a cenovku </w:t>
      </w:r>
      <w:r w:rsidR="00935AB7">
        <w:rPr>
          <w:rFonts w:ascii="Arial" w:hAnsi="Arial" w:cs="Arial"/>
        </w:rPr>
        <w:t xml:space="preserve">v průměru </w:t>
      </w:r>
      <w:r w:rsidRPr="005E4D36">
        <w:rPr>
          <w:rFonts w:ascii="Arial" w:hAnsi="Arial" w:cs="Arial"/>
        </w:rPr>
        <w:t>534 </w:t>
      </w:r>
      <w:r w:rsidR="00BA714A">
        <w:rPr>
          <w:rFonts w:ascii="Arial" w:hAnsi="Arial" w:cs="Arial"/>
        </w:rPr>
        <w:t>tisíc</w:t>
      </w:r>
      <w:r w:rsidRPr="005E4D36">
        <w:rPr>
          <w:rFonts w:ascii="Arial" w:hAnsi="Arial" w:cs="Arial"/>
        </w:rPr>
        <w:t xml:space="preserve"> Kč.</w:t>
      </w:r>
      <w:r w:rsidR="00963434" w:rsidRPr="00963434">
        <w:rPr>
          <w:rFonts w:ascii="Arial" w:hAnsi="Arial" w:cs="Arial"/>
        </w:rPr>
        <w:t xml:space="preserve"> </w:t>
      </w:r>
    </w:p>
    <w:p w14:paraId="0B459702" w14:textId="41F7065E" w:rsidR="00963434" w:rsidRPr="005E4D36" w:rsidRDefault="00963434" w:rsidP="00963434">
      <w:pPr>
        <w:spacing w:after="120" w:line="276" w:lineRule="auto"/>
        <w:jc w:val="both"/>
        <w:rPr>
          <w:rFonts w:ascii="Arial" w:hAnsi="Arial" w:cs="Arial"/>
        </w:rPr>
      </w:pPr>
      <w:r w:rsidRPr="005E4D36">
        <w:rPr>
          <w:rFonts w:ascii="Arial" w:hAnsi="Arial" w:cs="Arial"/>
        </w:rPr>
        <w:t>Nejlevněji bylo loni v Ústeckém kraji. Průměr byl 339 000 Kč. Pod 400</w:t>
      </w:r>
      <w:r>
        <w:rPr>
          <w:rFonts w:ascii="Arial" w:hAnsi="Arial" w:cs="Arial"/>
        </w:rPr>
        <w:t xml:space="preserve"> tisíc</w:t>
      </w:r>
      <w:r w:rsidRPr="005E4D3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Kč </w:t>
      </w:r>
      <w:r w:rsidRPr="005E4D36">
        <w:rPr>
          <w:rFonts w:ascii="Arial" w:hAnsi="Arial" w:cs="Arial"/>
        </w:rPr>
        <w:t>se vešla ještě Vysočina. O rok dříve bylo v obou krajích ještě výhodněji</w:t>
      </w:r>
      <w:r>
        <w:rPr>
          <w:rFonts w:ascii="Arial" w:hAnsi="Arial" w:cs="Arial"/>
        </w:rPr>
        <w:t xml:space="preserve"> s cenou </w:t>
      </w:r>
      <w:r w:rsidRPr="005E4D36">
        <w:rPr>
          <w:rFonts w:ascii="Arial" w:hAnsi="Arial" w:cs="Arial"/>
        </w:rPr>
        <w:t>322 </w:t>
      </w:r>
      <w:r w:rsidR="00BA714A">
        <w:rPr>
          <w:rFonts w:ascii="Arial" w:hAnsi="Arial" w:cs="Arial"/>
        </w:rPr>
        <w:t xml:space="preserve">tisíc </w:t>
      </w:r>
      <w:r w:rsidRPr="005E4D36">
        <w:rPr>
          <w:rFonts w:ascii="Arial" w:hAnsi="Arial" w:cs="Arial"/>
        </w:rPr>
        <w:t>Kč</w:t>
      </w:r>
      <w:r>
        <w:rPr>
          <w:rFonts w:ascii="Arial" w:hAnsi="Arial" w:cs="Arial"/>
        </w:rPr>
        <w:t xml:space="preserve">, resp. </w:t>
      </w:r>
      <w:r w:rsidRPr="005E4D36">
        <w:rPr>
          <w:rFonts w:ascii="Arial" w:hAnsi="Arial" w:cs="Arial"/>
        </w:rPr>
        <w:t>370 </w:t>
      </w:r>
      <w:r w:rsidR="00BA714A">
        <w:rPr>
          <w:rFonts w:ascii="Arial" w:hAnsi="Arial" w:cs="Arial"/>
        </w:rPr>
        <w:t>tisíc</w:t>
      </w:r>
      <w:r w:rsidRPr="005E4D36">
        <w:rPr>
          <w:rFonts w:ascii="Arial" w:hAnsi="Arial" w:cs="Arial"/>
        </w:rPr>
        <w:t xml:space="preserve"> Kč.</w:t>
      </w:r>
      <w:r>
        <w:rPr>
          <w:rFonts w:ascii="Arial" w:hAnsi="Arial" w:cs="Arial"/>
        </w:rPr>
        <w:t xml:space="preserve"> Vždy se přitom jednalo o průměrně </w:t>
      </w:r>
      <w:r w:rsidRPr="005E4D36">
        <w:rPr>
          <w:rFonts w:ascii="Arial" w:hAnsi="Arial" w:cs="Arial"/>
        </w:rPr>
        <w:t xml:space="preserve">9leté auto s nájezdem </w:t>
      </w:r>
      <w:r>
        <w:rPr>
          <w:rFonts w:ascii="Arial" w:hAnsi="Arial" w:cs="Arial"/>
        </w:rPr>
        <w:t xml:space="preserve">kolem 140 </w:t>
      </w:r>
      <w:r w:rsidRPr="005E4D36">
        <w:rPr>
          <w:rFonts w:ascii="Arial" w:hAnsi="Arial" w:cs="Arial"/>
        </w:rPr>
        <w:t>000</w:t>
      </w:r>
      <w:r>
        <w:rPr>
          <w:rFonts w:ascii="Arial" w:hAnsi="Arial" w:cs="Arial"/>
        </w:rPr>
        <w:t> </w:t>
      </w:r>
      <w:r w:rsidRPr="005E4D36">
        <w:rPr>
          <w:rFonts w:ascii="Arial" w:hAnsi="Arial" w:cs="Arial"/>
        </w:rPr>
        <w:t>km</w:t>
      </w:r>
      <w:r>
        <w:rPr>
          <w:rFonts w:ascii="Arial" w:hAnsi="Arial" w:cs="Arial"/>
        </w:rPr>
        <w:t>.</w:t>
      </w:r>
    </w:p>
    <w:p w14:paraId="7BCE1A4B" w14:textId="77777777" w:rsidR="003E285D" w:rsidRDefault="003E285D" w:rsidP="003E285D">
      <w:pPr>
        <w:pStyle w:val="Normlnweb"/>
      </w:pPr>
      <w:r>
        <w:rPr>
          <w:noProof/>
        </w:rPr>
        <w:lastRenderedPageBreak/>
        <w:drawing>
          <wp:inline distT="0" distB="0" distL="0" distR="0" wp14:anchorId="2CD3AC74" wp14:editId="4E6D67DF">
            <wp:extent cx="6235700" cy="2048931"/>
            <wp:effectExtent l="0" t="0" r="0" b="889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9564" cy="2066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935DB1" w14:textId="77777777" w:rsidR="0010239A" w:rsidRPr="00886F9B" w:rsidRDefault="0010239A" w:rsidP="0010239A">
      <w:pPr>
        <w:spacing w:after="120" w:line="276" w:lineRule="auto"/>
        <w:jc w:val="both"/>
        <w:rPr>
          <w:rFonts w:ascii="Arial" w:hAnsi="Arial" w:cs="Arial"/>
          <w:b/>
          <w:bCs/>
        </w:rPr>
      </w:pPr>
      <w:r w:rsidRPr="00886F9B">
        <w:rPr>
          <w:rFonts w:ascii="Arial" w:hAnsi="Arial" w:cs="Arial"/>
          <w:b/>
          <w:bCs/>
        </w:rPr>
        <w:t>Zdroj: TipCars.com</w:t>
      </w:r>
    </w:p>
    <w:p w14:paraId="212D146B" w14:textId="77777777" w:rsidR="00545EAD" w:rsidRPr="00545EAD" w:rsidRDefault="00545EAD" w:rsidP="00545EAD">
      <w:pPr>
        <w:spacing w:after="120" w:line="276" w:lineRule="auto"/>
        <w:jc w:val="both"/>
        <w:rPr>
          <w:rFonts w:ascii="Arial" w:hAnsi="Arial" w:cs="Arial"/>
          <w:b/>
          <w:bCs/>
        </w:rPr>
      </w:pPr>
      <w:r w:rsidRPr="00545EAD">
        <w:rPr>
          <w:rFonts w:ascii="Arial" w:hAnsi="Arial" w:cs="Arial"/>
          <w:b/>
          <w:bCs/>
        </w:rPr>
        <w:t>Elektřina kolem Prahy, nafta mezi Jihlavou a Brnem</w:t>
      </w:r>
    </w:p>
    <w:p w14:paraId="7F4C9B54" w14:textId="4E1BFA08" w:rsidR="00545EAD" w:rsidRPr="00545EAD" w:rsidRDefault="00545EAD" w:rsidP="00545EAD">
      <w:pPr>
        <w:spacing w:after="120" w:line="276" w:lineRule="auto"/>
        <w:jc w:val="both"/>
        <w:rPr>
          <w:rFonts w:ascii="Arial" w:hAnsi="Arial" w:cs="Arial"/>
        </w:rPr>
      </w:pPr>
      <w:r w:rsidRPr="00545EAD">
        <w:rPr>
          <w:rFonts w:ascii="Arial" w:hAnsi="Arial" w:cs="Arial"/>
        </w:rPr>
        <w:t>Podíl</w:t>
      </w:r>
      <w:r w:rsidR="00BA714A">
        <w:rPr>
          <w:rFonts w:ascii="Arial" w:hAnsi="Arial" w:cs="Arial"/>
        </w:rPr>
        <w:t xml:space="preserve"> nabídek</w:t>
      </w:r>
      <w:r w:rsidRPr="00545EAD">
        <w:rPr>
          <w:rFonts w:ascii="Arial" w:hAnsi="Arial" w:cs="Arial"/>
        </w:rPr>
        <w:t xml:space="preserve"> pohonů zůstal meziročně </w:t>
      </w:r>
      <w:r w:rsidR="00D14AAA">
        <w:rPr>
          <w:rFonts w:ascii="Arial" w:hAnsi="Arial" w:cs="Arial"/>
        </w:rPr>
        <w:t>bez větších změ</w:t>
      </w:r>
      <w:r w:rsidR="00CC7751">
        <w:rPr>
          <w:rFonts w:ascii="Arial" w:hAnsi="Arial" w:cs="Arial"/>
        </w:rPr>
        <w:t xml:space="preserve">n. </w:t>
      </w:r>
      <w:r w:rsidRPr="00545EAD">
        <w:rPr>
          <w:rFonts w:ascii="Arial" w:hAnsi="Arial" w:cs="Arial"/>
        </w:rPr>
        <w:t xml:space="preserve">Nejvíce nabízených ojetin spalovalo benzin (51 %), naftu tankovalo 45 %. </w:t>
      </w:r>
      <w:r w:rsidR="00E979C7">
        <w:rPr>
          <w:rFonts w:ascii="Arial" w:hAnsi="Arial" w:cs="Arial"/>
        </w:rPr>
        <w:t xml:space="preserve">Výjimkou byl </w:t>
      </w:r>
      <w:r w:rsidR="00E979C7" w:rsidRPr="00545EAD">
        <w:rPr>
          <w:rFonts w:ascii="Arial" w:hAnsi="Arial" w:cs="Arial"/>
        </w:rPr>
        <w:t>Jihomoravský kraj spolu s</w:t>
      </w:r>
      <w:r w:rsidR="00E979C7">
        <w:rPr>
          <w:rFonts w:ascii="Arial" w:hAnsi="Arial" w:cs="Arial"/>
        </w:rPr>
        <w:t> </w:t>
      </w:r>
      <w:r w:rsidR="00E979C7" w:rsidRPr="00545EAD">
        <w:rPr>
          <w:rFonts w:ascii="Arial" w:hAnsi="Arial" w:cs="Arial"/>
        </w:rPr>
        <w:t>Vysočinou</w:t>
      </w:r>
      <w:r w:rsidR="00E979C7">
        <w:rPr>
          <w:rFonts w:ascii="Arial" w:hAnsi="Arial" w:cs="Arial"/>
        </w:rPr>
        <w:t xml:space="preserve">, </w:t>
      </w:r>
      <w:r w:rsidR="00E979C7" w:rsidRPr="00545EAD">
        <w:rPr>
          <w:rFonts w:ascii="Arial" w:hAnsi="Arial" w:cs="Arial"/>
        </w:rPr>
        <w:t>kde nabídka naftových automobilů překonala benzin. Vznětových ojetin tu bylo 50,6 %, resp. 58,7 %.</w:t>
      </w:r>
      <w:r w:rsidR="00E979C7">
        <w:rPr>
          <w:rFonts w:ascii="Arial" w:hAnsi="Arial" w:cs="Arial"/>
        </w:rPr>
        <w:t xml:space="preserve"> </w:t>
      </w:r>
      <w:r w:rsidR="00BF709C">
        <w:rPr>
          <w:rFonts w:ascii="Arial" w:hAnsi="Arial" w:cs="Arial"/>
        </w:rPr>
        <w:t>Pomyslným propadákem roku 2023 bylo CNG s podílem pouhých 0,3 %.</w:t>
      </w:r>
    </w:p>
    <w:p w14:paraId="38EA455D" w14:textId="09E1E41C" w:rsidR="00545EAD" w:rsidRDefault="00545EAD" w:rsidP="00545EAD">
      <w:pPr>
        <w:spacing w:after="120" w:line="276" w:lineRule="auto"/>
        <w:jc w:val="both"/>
        <w:rPr>
          <w:rFonts w:ascii="Arial" w:hAnsi="Arial" w:cs="Arial"/>
          <w:i/>
          <w:iCs/>
        </w:rPr>
      </w:pPr>
      <w:r w:rsidRPr="00545EAD">
        <w:rPr>
          <w:rFonts w:ascii="Arial" w:hAnsi="Arial" w:cs="Arial"/>
        </w:rPr>
        <w:t>„</w:t>
      </w:r>
      <w:r w:rsidRPr="00545EAD">
        <w:rPr>
          <w:rFonts w:ascii="Arial" w:hAnsi="Arial" w:cs="Arial"/>
          <w:i/>
          <w:iCs/>
        </w:rPr>
        <w:t>S ukončením daňového zvýhodnění a začátkem ruské agrese na Ukrajině se z CNG stalo mrtvé téma. Loni jsme zaregistrovali slabou tisícovku nabídek ojetin na stlačený zemní plyn.</w:t>
      </w:r>
      <w:r w:rsidR="00BA714A">
        <w:rPr>
          <w:rFonts w:ascii="Arial" w:hAnsi="Arial" w:cs="Arial"/>
          <w:i/>
          <w:iCs/>
        </w:rPr>
        <w:t xml:space="preserve"> Zároveň zde také výrazně klesl zájem.</w:t>
      </w:r>
      <w:r w:rsidRPr="00545EAD">
        <w:rPr>
          <w:rFonts w:ascii="Arial" w:hAnsi="Arial" w:cs="Arial"/>
          <w:i/>
          <w:iCs/>
        </w:rPr>
        <w:t xml:space="preserve"> Naopak mírně rostly elektrifikované platformy. </w:t>
      </w:r>
      <w:r w:rsidR="00B84F47">
        <w:rPr>
          <w:rFonts w:ascii="Arial" w:hAnsi="Arial" w:cs="Arial"/>
          <w:i/>
          <w:iCs/>
        </w:rPr>
        <w:t>K</w:t>
      </w:r>
      <w:r w:rsidRPr="00545EAD">
        <w:rPr>
          <w:rFonts w:ascii="Arial" w:hAnsi="Arial" w:cs="Arial"/>
          <w:i/>
          <w:iCs/>
        </w:rPr>
        <w:t>do řešil ekologii, přesunul se od plynové pistole k dobíjecí zásuvce</w:t>
      </w:r>
      <w:r w:rsidR="00935AB7">
        <w:rPr>
          <w:rFonts w:ascii="Arial" w:hAnsi="Arial" w:cs="Arial"/>
          <w:i/>
          <w:iCs/>
        </w:rPr>
        <w:t xml:space="preserve">,“ </w:t>
      </w:r>
      <w:r w:rsidR="00935AB7" w:rsidRPr="00545EAD">
        <w:rPr>
          <w:rFonts w:ascii="Arial" w:hAnsi="Arial" w:cs="Arial"/>
        </w:rPr>
        <w:t xml:space="preserve">říká </w:t>
      </w:r>
      <w:r w:rsidR="00935AB7">
        <w:rPr>
          <w:rFonts w:ascii="Arial" w:hAnsi="Arial" w:cs="Arial"/>
        </w:rPr>
        <w:t xml:space="preserve">Ing. </w:t>
      </w:r>
      <w:r w:rsidR="00935AB7" w:rsidRPr="00545EAD">
        <w:rPr>
          <w:rFonts w:ascii="Arial" w:hAnsi="Arial" w:cs="Arial"/>
        </w:rPr>
        <w:t>Marek Knieža.</w:t>
      </w:r>
    </w:p>
    <w:p w14:paraId="164F79CA" w14:textId="170ADA90" w:rsidR="00886F9B" w:rsidRDefault="00545EAD" w:rsidP="00BC5932">
      <w:pPr>
        <w:spacing w:after="120" w:line="276" w:lineRule="auto"/>
        <w:jc w:val="both"/>
        <w:rPr>
          <w:rFonts w:ascii="Arial" w:hAnsi="Arial" w:cs="Arial"/>
        </w:rPr>
      </w:pPr>
      <w:r w:rsidRPr="00545EAD">
        <w:rPr>
          <w:rFonts w:ascii="Arial" w:hAnsi="Arial" w:cs="Arial"/>
        </w:rPr>
        <w:t>Jeho slova potvrzuje statistika. Počet inzerovaných elektromobilů meziročně stoupnul o 14,8</w:t>
      </w:r>
      <w:r w:rsidR="00151B67">
        <w:rPr>
          <w:rFonts w:ascii="Arial" w:hAnsi="Arial" w:cs="Arial"/>
        </w:rPr>
        <w:t> </w:t>
      </w:r>
      <w:r w:rsidRPr="00545EAD">
        <w:rPr>
          <w:rFonts w:ascii="Arial" w:hAnsi="Arial" w:cs="Arial"/>
        </w:rPr>
        <w:t>% na 3 641, v případě hybridů o 8,8</w:t>
      </w:r>
      <w:r w:rsidR="00586017">
        <w:rPr>
          <w:rFonts w:ascii="Arial" w:hAnsi="Arial" w:cs="Arial"/>
        </w:rPr>
        <w:t xml:space="preserve"> </w:t>
      </w:r>
      <w:r w:rsidRPr="00545EAD">
        <w:rPr>
          <w:rFonts w:ascii="Arial" w:hAnsi="Arial" w:cs="Arial"/>
        </w:rPr>
        <w:t>% na 7 645.</w:t>
      </w:r>
      <w:r w:rsidR="00DF37E9">
        <w:rPr>
          <w:rFonts w:ascii="Arial" w:hAnsi="Arial" w:cs="Arial"/>
        </w:rPr>
        <w:t xml:space="preserve"> </w:t>
      </w:r>
      <w:r w:rsidR="00BA0A9A">
        <w:rPr>
          <w:rFonts w:ascii="Arial" w:hAnsi="Arial" w:cs="Arial"/>
        </w:rPr>
        <w:t xml:space="preserve">Většina, přesněji </w:t>
      </w:r>
      <w:r w:rsidRPr="00545EAD">
        <w:rPr>
          <w:rFonts w:ascii="Arial" w:hAnsi="Arial" w:cs="Arial"/>
        </w:rPr>
        <w:t>52 % elektromobilů a 54 % hybridů</w:t>
      </w:r>
      <w:r w:rsidR="00BA0A9A">
        <w:rPr>
          <w:rFonts w:ascii="Arial" w:hAnsi="Arial" w:cs="Arial"/>
        </w:rPr>
        <w:t xml:space="preserve"> se loni nacházela </w:t>
      </w:r>
      <w:r w:rsidR="00BA714A">
        <w:rPr>
          <w:rFonts w:ascii="Arial" w:hAnsi="Arial" w:cs="Arial"/>
        </w:rPr>
        <w:t>v</w:t>
      </w:r>
      <w:r w:rsidR="00BA0A9A" w:rsidRPr="00545EAD">
        <w:rPr>
          <w:rFonts w:ascii="Arial" w:hAnsi="Arial" w:cs="Arial"/>
        </w:rPr>
        <w:t> Praze a Středočeském kraji</w:t>
      </w:r>
      <w:r w:rsidRPr="00545EAD">
        <w:rPr>
          <w:rFonts w:ascii="Arial" w:hAnsi="Arial" w:cs="Arial"/>
        </w:rPr>
        <w:t xml:space="preserve">. S velkým odstupem pak následovala jižní Morava s 10 % BEV, resp. 8 % hybridů. </w:t>
      </w:r>
      <w:r w:rsidR="00BD2F0C">
        <w:rPr>
          <w:rFonts w:ascii="Arial" w:hAnsi="Arial" w:cs="Arial"/>
        </w:rPr>
        <w:t xml:space="preserve"> </w:t>
      </w:r>
    </w:p>
    <w:p w14:paraId="73818105" w14:textId="63AF52D1" w:rsidR="00996CA0" w:rsidRDefault="00996CA0" w:rsidP="00BD2F0C">
      <w:pPr>
        <w:spacing w:after="120" w:line="276" w:lineRule="auto"/>
        <w:jc w:val="both"/>
        <w:rPr>
          <w:rFonts w:ascii="Arial" w:hAnsi="Arial" w:cs="Arial"/>
          <w:b/>
          <w:bCs/>
        </w:rPr>
      </w:pPr>
      <w:r>
        <w:rPr>
          <w:noProof/>
        </w:rPr>
        <w:drawing>
          <wp:inline distT="0" distB="0" distL="0" distR="0" wp14:anchorId="4AE7A27B" wp14:editId="594E7056">
            <wp:extent cx="2676525" cy="2162175"/>
            <wp:effectExtent l="0" t="0" r="9525" b="9525"/>
            <wp:docPr id="793185891" name="Graf 2">
              <a:extLst xmlns:a="http://schemas.openxmlformats.org/drawingml/2006/main">
                <a:ext uri="{FF2B5EF4-FFF2-40B4-BE49-F238E27FC236}">
                  <a16:creationId xmlns:a16="http://schemas.microsoft.com/office/drawing/2014/main" id="{825BDE72-01EC-6AF2-6065-BD1A9C2FBF1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="00AB1D3B" w:rsidRPr="00AB1D3B">
        <w:rPr>
          <w:noProof/>
        </w:rPr>
        <w:t xml:space="preserve"> </w:t>
      </w:r>
      <w:r w:rsidR="00AB1D3B">
        <w:rPr>
          <w:noProof/>
        </w:rPr>
        <w:drawing>
          <wp:inline distT="0" distB="0" distL="0" distR="0" wp14:anchorId="6D14759C" wp14:editId="7D3136E4">
            <wp:extent cx="2543175" cy="2181225"/>
            <wp:effectExtent l="0" t="0" r="9525" b="9525"/>
            <wp:docPr id="146556005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540A7B32-5433-29A4-F6C7-4645679205A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7697605C" w14:textId="026839E4" w:rsidR="00BD2F0C" w:rsidRPr="00886F9B" w:rsidRDefault="00BD2F0C" w:rsidP="00BD2F0C">
      <w:pPr>
        <w:spacing w:after="120" w:line="276" w:lineRule="auto"/>
        <w:jc w:val="both"/>
        <w:rPr>
          <w:rFonts w:ascii="Arial" w:hAnsi="Arial" w:cs="Arial"/>
          <w:b/>
          <w:bCs/>
        </w:rPr>
      </w:pPr>
      <w:r w:rsidRPr="00886F9B">
        <w:rPr>
          <w:rFonts w:ascii="Arial" w:hAnsi="Arial" w:cs="Arial"/>
          <w:b/>
          <w:bCs/>
        </w:rPr>
        <w:t>Zdroj: TipCars.com</w:t>
      </w:r>
    </w:p>
    <w:p w14:paraId="0E242BEB" w14:textId="77777777" w:rsidR="003E285D" w:rsidRDefault="003E285D" w:rsidP="00437F47">
      <w:pPr>
        <w:spacing w:after="120" w:line="276" w:lineRule="auto"/>
        <w:jc w:val="both"/>
        <w:rPr>
          <w:rFonts w:ascii="Arial" w:hAnsi="Arial" w:cs="Arial"/>
          <w:b/>
          <w:bCs/>
        </w:rPr>
      </w:pPr>
    </w:p>
    <w:p w14:paraId="7C2E1339" w14:textId="77777777" w:rsidR="003E285D" w:rsidRDefault="003E285D" w:rsidP="00437F47">
      <w:pPr>
        <w:spacing w:after="120" w:line="276" w:lineRule="auto"/>
        <w:jc w:val="both"/>
        <w:rPr>
          <w:rFonts w:ascii="Arial" w:hAnsi="Arial" w:cs="Arial"/>
          <w:b/>
          <w:bCs/>
        </w:rPr>
      </w:pPr>
    </w:p>
    <w:p w14:paraId="565981E4" w14:textId="77777777" w:rsidR="003E285D" w:rsidRDefault="003E285D" w:rsidP="00437F47">
      <w:pPr>
        <w:spacing w:after="120" w:line="276" w:lineRule="auto"/>
        <w:jc w:val="both"/>
        <w:rPr>
          <w:rFonts w:ascii="Arial" w:hAnsi="Arial" w:cs="Arial"/>
          <w:b/>
          <w:bCs/>
        </w:rPr>
      </w:pPr>
    </w:p>
    <w:p w14:paraId="178FA235" w14:textId="0EA47642" w:rsidR="00437F47" w:rsidRPr="00437F47" w:rsidRDefault="00437F47" w:rsidP="00437F47">
      <w:pPr>
        <w:spacing w:after="120" w:line="276" w:lineRule="auto"/>
        <w:jc w:val="both"/>
        <w:rPr>
          <w:rFonts w:ascii="Arial" w:hAnsi="Arial" w:cs="Arial"/>
          <w:b/>
          <w:bCs/>
        </w:rPr>
      </w:pPr>
      <w:r w:rsidRPr="00437F47">
        <w:rPr>
          <w:rFonts w:ascii="Arial" w:hAnsi="Arial" w:cs="Arial"/>
          <w:b/>
          <w:bCs/>
        </w:rPr>
        <w:lastRenderedPageBreak/>
        <w:t>Čechy zajímá nižší věk a vyšší cena</w:t>
      </w:r>
    </w:p>
    <w:p w14:paraId="7C4E8A1E" w14:textId="70B1C158" w:rsidR="00437F47" w:rsidRPr="00437F47" w:rsidRDefault="00437F47" w:rsidP="00437F47">
      <w:pPr>
        <w:spacing w:after="120" w:line="276" w:lineRule="auto"/>
        <w:jc w:val="both"/>
        <w:rPr>
          <w:rFonts w:ascii="Arial" w:hAnsi="Arial" w:cs="Arial"/>
        </w:rPr>
      </w:pPr>
      <w:r w:rsidRPr="00437F47">
        <w:rPr>
          <w:rFonts w:ascii="Arial" w:hAnsi="Arial" w:cs="Arial"/>
        </w:rPr>
        <w:t xml:space="preserve">Analýza více než 10 milionů vyhledávání s uvedením ceny nebo </w:t>
      </w:r>
      <w:r w:rsidR="00646955">
        <w:rPr>
          <w:rFonts w:ascii="Arial" w:hAnsi="Arial" w:cs="Arial"/>
        </w:rPr>
        <w:t xml:space="preserve">věku </w:t>
      </w:r>
      <w:r w:rsidR="00111961">
        <w:rPr>
          <w:rFonts w:ascii="Arial" w:hAnsi="Arial" w:cs="Arial"/>
        </w:rPr>
        <w:t>odhalila</w:t>
      </w:r>
      <w:r w:rsidRPr="00437F47">
        <w:rPr>
          <w:rFonts w:ascii="Arial" w:hAnsi="Arial" w:cs="Arial"/>
        </w:rPr>
        <w:t>, že mladší a dražší auta</w:t>
      </w:r>
      <w:r w:rsidR="006E1541">
        <w:rPr>
          <w:rFonts w:ascii="Arial" w:hAnsi="Arial" w:cs="Arial"/>
        </w:rPr>
        <w:t xml:space="preserve"> preferují nejen prodávající, ale i </w:t>
      </w:r>
      <w:r w:rsidRPr="00437F47">
        <w:rPr>
          <w:rFonts w:ascii="Arial" w:hAnsi="Arial" w:cs="Arial"/>
        </w:rPr>
        <w:t xml:space="preserve">kupující. </w:t>
      </w:r>
      <w:r w:rsidR="005A7DD5">
        <w:rPr>
          <w:rFonts w:ascii="Arial" w:hAnsi="Arial" w:cs="Arial"/>
        </w:rPr>
        <w:t>Zatímco v roce 2022 se nejvíce vyhledávání odehrávalo v kategorii od 100 do 250 tisíc Kč, v roce 2023 byla nejvíce preferovaná</w:t>
      </w:r>
      <w:r w:rsidR="003B0C2D">
        <w:rPr>
          <w:rFonts w:ascii="Arial" w:hAnsi="Arial" w:cs="Arial"/>
        </w:rPr>
        <w:t xml:space="preserve"> cena </w:t>
      </w:r>
      <w:r w:rsidR="00A362C0">
        <w:rPr>
          <w:rFonts w:ascii="Arial" w:hAnsi="Arial" w:cs="Arial"/>
        </w:rPr>
        <w:t xml:space="preserve">mezi </w:t>
      </w:r>
      <w:r w:rsidR="0070370B">
        <w:rPr>
          <w:rFonts w:ascii="Arial" w:hAnsi="Arial" w:cs="Arial"/>
        </w:rPr>
        <w:t xml:space="preserve">250 </w:t>
      </w:r>
      <w:r w:rsidR="00A362C0">
        <w:rPr>
          <w:rFonts w:ascii="Arial" w:hAnsi="Arial" w:cs="Arial"/>
        </w:rPr>
        <w:t>a</w:t>
      </w:r>
      <w:r w:rsidR="0070370B">
        <w:rPr>
          <w:rFonts w:ascii="Arial" w:hAnsi="Arial" w:cs="Arial"/>
        </w:rPr>
        <w:t xml:space="preserve"> 500 tisíc</w:t>
      </w:r>
      <w:r w:rsidR="00A362C0">
        <w:rPr>
          <w:rFonts w:ascii="Arial" w:hAnsi="Arial" w:cs="Arial"/>
        </w:rPr>
        <w:t>i</w:t>
      </w:r>
      <w:r w:rsidR="0070370B">
        <w:rPr>
          <w:rFonts w:ascii="Arial" w:hAnsi="Arial" w:cs="Arial"/>
        </w:rPr>
        <w:t xml:space="preserve"> </w:t>
      </w:r>
      <w:r w:rsidR="005A7DD5">
        <w:rPr>
          <w:rFonts w:ascii="Arial" w:hAnsi="Arial" w:cs="Arial"/>
        </w:rPr>
        <w:t>Kč</w:t>
      </w:r>
      <w:r w:rsidR="0070370B">
        <w:rPr>
          <w:rFonts w:ascii="Arial" w:hAnsi="Arial" w:cs="Arial"/>
        </w:rPr>
        <w:t>.</w:t>
      </w:r>
      <w:r w:rsidRPr="00437F47">
        <w:rPr>
          <w:rFonts w:ascii="Arial" w:hAnsi="Arial" w:cs="Arial"/>
        </w:rPr>
        <w:t xml:space="preserve"> </w:t>
      </w:r>
    </w:p>
    <w:p w14:paraId="1159FC3B" w14:textId="7DB4F91C" w:rsidR="00437F47" w:rsidRPr="00437F47" w:rsidRDefault="0039227A" w:rsidP="00437F47">
      <w:p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437F47" w:rsidRPr="00437F47">
        <w:rPr>
          <w:rFonts w:ascii="Arial" w:hAnsi="Arial" w:cs="Arial"/>
        </w:rPr>
        <w:t>yhledávání omezené věkem</w:t>
      </w:r>
      <w:r>
        <w:rPr>
          <w:rFonts w:ascii="Arial" w:hAnsi="Arial" w:cs="Arial"/>
        </w:rPr>
        <w:t xml:space="preserve"> se v roce</w:t>
      </w:r>
      <w:r w:rsidR="00437F47" w:rsidRPr="00437F47">
        <w:rPr>
          <w:rFonts w:ascii="Arial" w:hAnsi="Arial" w:cs="Arial"/>
        </w:rPr>
        <w:t xml:space="preserve"> 2022 nesl</w:t>
      </w:r>
      <w:r>
        <w:rPr>
          <w:rFonts w:ascii="Arial" w:hAnsi="Arial" w:cs="Arial"/>
        </w:rPr>
        <w:t>o</w:t>
      </w:r>
      <w:r w:rsidR="00437F47" w:rsidRPr="00437F47">
        <w:rPr>
          <w:rFonts w:ascii="Arial" w:hAnsi="Arial" w:cs="Arial"/>
        </w:rPr>
        <w:t xml:space="preserve"> ve znamení 7letých aut, loni měla </w:t>
      </w:r>
      <w:r w:rsidR="00612846">
        <w:rPr>
          <w:rFonts w:ascii="Arial" w:hAnsi="Arial" w:cs="Arial"/>
        </w:rPr>
        <w:t xml:space="preserve">nejčastěji poptávaná </w:t>
      </w:r>
      <w:r w:rsidR="00437F47" w:rsidRPr="00437F47">
        <w:rPr>
          <w:rFonts w:ascii="Arial" w:hAnsi="Arial" w:cs="Arial"/>
        </w:rPr>
        <w:t>ojetina 5 roků.</w:t>
      </w:r>
      <w:r w:rsidR="00B57C4B">
        <w:rPr>
          <w:rFonts w:ascii="Arial" w:hAnsi="Arial" w:cs="Arial"/>
        </w:rPr>
        <w:t xml:space="preserve"> Věkový průměr prvních tří nejčastějších hledání je 6 let minulý rok a 8 </w:t>
      </w:r>
      <w:r w:rsidR="001D35AF">
        <w:rPr>
          <w:rFonts w:ascii="Arial" w:hAnsi="Arial" w:cs="Arial"/>
        </w:rPr>
        <w:t>v</w:t>
      </w:r>
      <w:r w:rsidR="005A7DD5">
        <w:rPr>
          <w:rFonts w:ascii="Arial" w:hAnsi="Arial" w:cs="Arial"/>
        </w:rPr>
        <w:t xml:space="preserve"> roce </w:t>
      </w:r>
      <w:r w:rsidR="001D35AF">
        <w:rPr>
          <w:rFonts w:ascii="Arial" w:hAnsi="Arial" w:cs="Arial"/>
        </w:rPr>
        <w:t>2022</w:t>
      </w:r>
      <w:r w:rsidR="00B57C4B">
        <w:rPr>
          <w:rFonts w:ascii="Arial" w:hAnsi="Arial" w:cs="Arial"/>
        </w:rPr>
        <w:t xml:space="preserve">. </w:t>
      </w:r>
      <w:r w:rsidR="00437F47" w:rsidRPr="00437F47">
        <w:rPr>
          <w:rFonts w:ascii="Arial" w:hAnsi="Arial" w:cs="Arial"/>
        </w:rPr>
        <w:t xml:space="preserve">Celkově se nejvýše desetileté vozy podílely na hledání z 64,2 % v roce 2023, resp. 60,4 % o rok dříve. </w:t>
      </w:r>
    </w:p>
    <w:p w14:paraId="4246CEB8" w14:textId="602F3249" w:rsidR="00437F47" w:rsidRDefault="00437F47" w:rsidP="00BC5932">
      <w:pPr>
        <w:spacing w:after="120" w:line="276" w:lineRule="auto"/>
        <w:jc w:val="both"/>
        <w:rPr>
          <w:rFonts w:ascii="Arial" w:hAnsi="Arial" w:cs="Arial"/>
        </w:rPr>
      </w:pPr>
      <w:r w:rsidRPr="00437F47">
        <w:rPr>
          <w:rFonts w:ascii="Arial" w:hAnsi="Arial" w:cs="Arial"/>
          <w:i/>
          <w:iCs/>
        </w:rPr>
        <w:t>„</w:t>
      </w:r>
      <w:r w:rsidR="005A7DD5">
        <w:rPr>
          <w:rFonts w:ascii="Arial" w:hAnsi="Arial" w:cs="Arial"/>
          <w:i/>
          <w:iCs/>
        </w:rPr>
        <w:t>Často</w:t>
      </w:r>
      <w:r w:rsidR="007A3C23">
        <w:rPr>
          <w:rFonts w:ascii="Arial" w:hAnsi="Arial" w:cs="Arial"/>
          <w:i/>
          <w:iCs/>
        </w:rPr>
        <w:t xml:space="preserve"> slýcháme</w:t>
      </w:r>
      <w:r w:rsidR="00224560">
        <w:rPr>
          <w:rFonts w:ascii="Arial" w:hAnsi="Arial" w:cs="Arial"/>
          <w:i/>
          <w:iCs/>
        </w:rPr>
        <w:t xml:space="preserve"> </w:t>
      </w:r>
      <w:r w:rsidR="00BC2036">
        <w:rPr>
          <w:rFonts w:ascii="Arial" w:hAnsi="Arial" w:cs="Arial"/>
          <w:i/>
          <w:iCs/>
        </w:rPr>
        <w:t xml:space="preserve">stížnosti na </w:t>
      </w:r>
      <w:r w:rsidR="00224560">
        <w:rPr>
          <w:rFonts w:ascii="Arial" w:hAnsi="Arial" w:cs="Arial"/>
          <w:i/>
          <w:iCs/>
        </w:rPr>
        <w:t>stáří v</w:t>
      </w:r>
      <w:r w:rsidR="00616899">
        <w:rPr>
          <w:rFonts w:ascii="Arial" w:hAnsi="Arial" w:cs="Arial"/>
          <w:i/>
          <w:iCs/>
        </w:rPr>
        <w:t>ozového parku v České republice</w:t>
      </w:r>
      <w:r w:rsidR="00D424A6">
        <w:rPr>
          <w:rFonts w:ascii="Arial" w:hAnsi="Arial" w:cs="Arial"/>
          <w:i/>
          <w:iCs/>
        </w:rPr>
        <w:t xml:space="preserve">, který </w:t>
      </w:r>
      <w:r w:rsidR="005A7DD5">
        <w:rPr>
          <w:rFonts w:ascii="Arial" w:hAnsi="Arial" w:cs="Arial"/>
          <w:i/>
          <w:iCs/>
        </w:rPr>
        <w:t xml:space="preserve">loni </w:t>
      </w:r>
      <w:r w:rsidR="008504F3">
        <w:rPr>
          <w:rFonts w:ascii="Arial" w:hAnsi="Arial" w:cs="Arial"/>
          <w:i/>
          <w:iCs/>
        </w:rPr>
        <w:t xml:space="preserve">překročil 16 let. </w:t>
      </w:r>
      <w:r w:rsidR="004C7372">
        <w:rPr>
          <w:rFonts w:ascii="Arial" w:hAnsi="Arial" w:cs="Arial"/>
          <w:i/>
          <w:iCs/>
        </w:rPr>
        <w:t xml:space="preserve">Realitou je, </w:t>
      </w:r>
      <w:r w:rsidR="00DD31F7">
        <w:rPr>
          <w:rFonts w:ascii="Arial" w:hAnsi="Arial" w:cs="Arial"/>
          <w:i/>
          <w:iCs/>
        </w:rPr>
        <w:t xml:space="preserve">že většina obyvatel na nové auto prostě nedosáhne. </w:t>
      </w:r>
      <w:r w:rsidR="00C0498D">
        <w:rPr>
          <w:rFonts w:ascii="Arial" w:hAnsi="Arial" w:cs="Arial"/>
          <w:i/>
          <w:iCs/>
        </w:rPr>
        <w:t xml:space="preserve">Ovšem </w:t>
      </w:r>
      <w:r w:rsidR="00740F1E">
        <w:rPr>
          <w:rFonts w:ascii="Arial" w:hAnsi="Arial" w:cs="Arial"/>
          <w:i/>
          <w:iCs/>
        </w:rPr>
        <w:t>v</w:t>
      </w:r>
      <w:r w:rsidRPr="00437F47">
        <w:rPr>
          <w:rFonts w:ascii="Arial" w:hAnsi="Arial" w:cs="Arial"/>
          <w:i/>
          <w:iCs/>
        </w:rPr>
        <w:t xml:space="preserve">yhledávání mladých ojetin na serveru TipCars.com </w:t>
      </w:r>
      <w:r w:rsidR="00740F1E">
        <w:rPr>
          <w:rFonts w:ascii="Arial" w:hAnsi="Arial" w:cs="Arial"/>
          <w:i/>
          <w:iCs/>
        </w:rPr>
        <w:t xml:space="preserve">signalizuje </w:t>
      </w:r>
      <w:r w:rsidR="000740BA">
        <w:rPr>
          <w:rFonts w:ascii="Arial" w:hAnsi="Arial" w:cs="Arial"/>
          <w:i/>
          <w:iCs/>
        </w:rPr>
        <w:t xml:space="preserve">zájem Čechů </w:t>
      </w:r>
      <w:r w:rsidRPr="00437F47">
        <w:rPr>
          <w:rFonts w:ascii="Arial" w:hAnsi="Arial" w:cs="Arial"/>
          <w:i/>
          <w:iCs/>
        </w:rPr>
        <w:t>omla</w:t>
      </w:r>
      <w:r w:rsidR="000740BA">
        <w:rPr>
          <w:rFonts w:ascii="Arial" w:hAnsi="Arial" w:cs="Arial"/>
          <w:i/>
          <w:iCs/>
        </w:rPr>
        <w:t>dit</w:t>
      </w:r>
      <w:r w:rsidRPr="00437F47">
        <w:rPr>
          <w:rFonts w:ascii="Arial" w:hAnsi="Arial" w:cs="Arial"/>
          <w:i/>
          <w:iCs/>
        </w:rPr>
        <w:t xml:space="preserve"> vozov</w:t>
      </w:r>
      <w:r w:rsidR="000740BA">
        <w:rPr>
          <w:rFonts w:ascii="Arial" w:hAnsi="Arial" w:cs="Arial"/>
          <w:i/>
          <w:iCs/>
        </w:rPr>
        <w:t>ý</w:t>
      </w:r>
      <w:r w:rsidRPr="00437F47">
        <w:rPr>
          <w:rFonts w:ascii="Arial" w:hAnsi="Arial" w:cs="Arial"/>
          <w:i/>
          <w:iCs/>
        </w:rPr>
        <w:t xml:space="preserve"> park</w:t>
      </w:r>
      <w:r w:rsidR="00EE2F82">
        <w:rPr>
          <w:rFonts w:ascii="Arial" w:hAnsi="Arial" w:cs="Arial"/>
          <w:i/>
          <w:iCs/>
        </w:rPr>
        <w:t xml:space="preserve"> bez pomoci shora</w:t>
      </w:r>
      <w:r w:rsidR="004E5BD7">
        <w:rPr>
          <w:rFonts w:ascii="Arial" w:hAnsi="Arial" w:cs="Arial"/>
          <w:i/>
          <w:iCs/>
        </w:rPr>
        <w:t>.</w:t>
      </w:r>
      <w:r w:rsidR="00CF4E5F">
        <w:rPr>
          <w:rFonts w:ascii="Arial" w:hAnsi="Arial" w:cs="Arial"/>
          <w:i/>
          <w:iCs/>
        </w:rPr>
        <w:t xml:space="preserve"> </w:t>
      </w:r>
      <w:r w:rsidR="00946627">
        <w:rPr>
          <w:rFonts w:ascii="Arial" w:hAnsi="Arial" w:cs="Arial"/>
          <w:i/>
          <w:iCs/>
        </w:rPr>
        <w:t xml:space="preserve">Jen se </w:t>
      </w:r>
      <w:r w:rsidR="002A1DD1">
        <w:rPr>
          <w:rFonts w:ascii="Arial" w:hAnsi="Arial" w:cs="Arial"/>
          <w:i/>
          <w:iCs/>
        </w:rPr>
        <w:t xml:space="preserve">k tomuto cíli vydali </w:t>
      </w:r>
      <w:r w:rsidR="002177C1">
        <w:rPr>
          <w:rFonts w:ascii="Arial" w:hAnsi="Arial" w:cs="Arial"/>
          <w:i/>
          <w:iCs/>
        </w:rPr>
        <w:t>pozvolnější a ekonomicky méně zatěžující cestou</w:t>
      </w:r>
      <w:r w:rsidR="006E2C81">
        <w:rPr>
          <w:rFonts w:ascii="Arial" w:hAnsi="Arial" w:cs="Arial"/>
          <w:i/>
          <w:iCs/>
        </w:rPr>
        <w:t>,</w:t>
      </w:r>
      <w:r w:rsidRPr="00437F47">
        <w:rPr>
          <w:rFonts w:ascii="Arial" w:hAnsi="Arial" w:cs="Arial"/>
          <w:i/>
          <w:iCs/>
        </w:rPr>
        <w:t>“</w:t>
      </w:r>
      <w:r w:rsidRPr="00437F47">
        <w:rPr>
          <w:rFonts w:ascii="Arial" w:hAnsi="Arial" w:cs="Arial"/>
        </w:rPr>
        <w:t xml:space="preserve"> </w:t>
      </w:r>
      <w:r w:rsidR="005A7DD5">
        <w:rPr>
          <w:rFonts w:ascii="Arial" w:hAnsi="Arial" w:cs="Arial"/>
        </w:rPr>
        <w:t>komentuje</w:t>
      </w:r>
      <w:r>
        <w:rPr>
          <w:rFonts w:ascii="Arial" w:hAnsi="Arial" w:cs="Arial"/>
        </w:rPr>
        <w:t xml:space="preserve"> Ing.</w:t>
      </w:r>
      <w:r w:rsidRPr="00437F47">
        <w:rPr>
          <w:rFonts w:ascii="Arial" w:hAnsi="Arial" w:cs="Arial"/>
        </w:rPr>
        <w:t xml:space="preserve"> Marek Knieža, výkonný ředitel inzertního serveru TipCars.com.</w:t>
      </w:r>
      <w:r w:rsidR="00741095">
        <w:rPr>
          <w:rFonts w:ascii="Arial" w:hAnsi="Arial" w:cs="Arial"/>
        </w:rPr>
        <w:t xml:space="preserve"> </w:t>
      </w:r>
      <w:r w:rsidR="005A7DD5">
        <w:rPr>
          <w:rFonts w:ascii="Arial" w:hAnsi="Arial" w:cs="Arial"/>
        </w:rPr>
        <w:t>P</w:t>
      </w:r>
      <w:r w:rsidR="00470B6B">
        <w:rPr>
          <w:rFonts w:ascii="Arial" w:hAnsi="Arial" w:cs="Arial"/>
        </w:rPr>
        <w:t xml:space="preserve">olovina automobilů inzerovaných na webu TipCars.com </w:t>
      </w:r>
      <w:r w:rsidR="007340E5">
        <w:rPr>
          <w:rFonts w:ascii="Arial" w:hAnsi="Arial" w:cs="Arial"/>
        </w:rPr>
        <w:t>má nejvýše 5 let.</w:t>
      </w:r>
    </w:p>
    <w:p w14:paraId="0848B444" w14:textId="77777777" w:rsidR="00027CFF" w:rsidRPr="00027CFF" w:rsidRDefault="00027CFF" w:rsidP="00027CFF">
      <w:pPr>
        <w:spacing w:after="120" w:line="276" w:lineRule="auto"/>
        <w:jc w:val="both"/>
        <w:rPr>
          <w:rFonts w:ascii="Arial" w:hAnsi="Arial" w:cs="Arial"/>
          <w:b/>
          <w:bCs/>
        </w:rPr>
      </w:pPr>
      <w:r w:rsidRPr="00027CFF">
        <w:rPr>
          <w:rFonts w:ascii="Arial" w:hAnsi="Arial" w:cs="Arial"/>
          <w:b/>
          <w:bCs/>
        </w:rPr>
        <w:t>Nejžádanější, nejstarší a nejdražší</w:t>
      </w:r>
    </w:p>
    <w:p w14:paraId="68385404" w14:textId="7A8CACCF" w:rsidR="00027CFF" w:rsidRPr="00027CFF" w:rsidRDefault="005A7DD5" w:rsidP="00027CFF">
      <w:p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 roce 2023 z nabídky opět n</w:t>
      </w:r>
      <w:r w:rsidR="00027CFF" w:rsidRPr="00027CFF">
        <w:rPr>
          <w:rFonts w:ascii="Arial" w:hAnsi="Arial" w:cs="Arial"/>
        </w:rPr>
        <w:t>ejrychleji mizely domácí modely Škoda Octavia, Fabia a Superb. V rámci několika dnů pak svého majitele dokáže najít ještě japonské SUV Mazda CX-5</w:t>
      </w:r>
      <w:r w:rsidR="003742CB">
        <w:rPr>
          <w:rFonts w:ascii="Arial" w:hAnsi="Arial" w:cs="Arial"/>
        </w:rPr>
        <w:t xml:space="preserve">, ideálně </w:t>
      </w:r>
      <w:r w:rsidR="00027CFF" w:rsidRPr="00027CFF">
        <w:rPr>
          <w:rFonts w:ascii="Arial" w:hAnsi="Arial" w:cs="Arial"/>
        </w:rPr>
        <w:t>v ikonické červené metalíze.</w:t>
      </w:r>
    </w:p>
    <w:p w14:paraId="7CC24BC4" w14:textId="45171DF8" w:rsidR="00437F47" w:rsidRDefault="00027CFF" w:rsidP="00BC5932">
      <w:pPr>
        <w:spacing w:after="120" w:line="276" w:lineRule="auto"/>
        <w:jc w:val="both"/>
        <w:rPr>
          <w:rFonts w:ascii="Arial" w:hAnsi="Arial" w:cs="Arial"/>
        </w:rPr>
      </w:pPr>
      <w:r w:rsidRPr="00027CFF">
        <w:rPr>
          <w:rFonts w:ascii="Arial" w:hAnsi="Arial" w:cs="Arial"/>
        </w:rPr>
        <w:t xml:space="preserve">Nejstarším automobilem byl Ford T z roku 1925 s průkazem historického vozidla. Status nejdražšího vozu má Ferrari 250 GT </w:t>
      </w:r>
      <w:proofErr w:type="spellStart"/>
      <w:r w:rsidRPr="00027CFF">
        <w:rPr>
          <w:rFonts w:ascii="Arial" w:hAnsi="Arial" w:cs="Arial"/>
        </w:rPr>
        <w:t>Berlinetta</w:t>
      </w:r>
      <w:proofErr w:type="spellEnd"/>
      <w:r w:rsidRPr="00027CFF">
        <w:rPr>
          <w:rFonts w:ascii="Arial" w:hAnsi="Arial" w:cs="Arial"/>
        </w:rPr>
        <w:t xml:space="preserve"> </w:t>
      </w:r>
      <w:proofErr w:type="spellStart"/>
      <w:r w:rsidRPr="00027CFF">
        <w:rPr>
          <w:rFonts w:ascii="Arial" w:hAnsi="Arial" w:cs="Arial"/>
        </w:rPr>
        <w:t>Lusso</w:t>
      </w:r>
      <w:proofErr w:type="spellEnd"/>
      <w:r w:rsidRPr="00027CFF">
        <w:rPr>
          <w:rFonts w:ascii="Arial" w:hAnsi="Arial" w:cs="Arial"/>
        </w:rPr>
        <w:t xml:space="preserve"> z roku 1963. Precizně zrestaurované kupé za 76 700 000 Kč vlastnil </w:t>
      </w:r>
      <w:r w:rsidR="00CE62C8">
        <w:rPr>
          <w:rFonts w:ascii="Arial" w:hAnsi="Arial" w:cs="Arial"/>
        </w:rPr>
        <w:t xml:space="preserve">americký herec </w:t>
      </w:r>
      <w:r w:rsidRPr="00027CFF">
        <w:rPr>
          <w:rFonts w:ascii="Arial" w:hAnsi="Arial" w:cs="Arial"/>
        </w:rPr>
        <w:t xml:space="preserve">Steve </w:t>
      </w:r>
      <w:proofErr w:type="spellStart"/>
      <w:r w:rsidRPr="00027CFF">
        <w:rPr>
          <w:rFonts w:ascii="Arial" w:hAnsi="Arial" w:cs="Arial"/>
        </w:rPr>
        <w:t>McQueen</w:t>
      </w:r>
      <w:proofErr w:type="spellEnd"/>
      <w:r w:rsidRPr="00027CFF">
        <w:rPr>
          <w:rFonts w:ascii="Arial" w:hAnsi="Arial" w:cs="Arial"/>
        </w:rPr>
        <w:t xml:space="preserve">. </w:t>
      </w:r>
    </w:p>
    <w:p w14:paraId="24AE9775" w14:textId="62AE8FB1" w:rsidR="0045074C" w:rsidRPr="00BC5932" w:rsidRDefault="0045074C" w:rsidP="00BC5932">
      <w:pPr>
        <w:spacing w:after="120" w:line="276" w:lineRule="auto"/>
        <w:jc w:val="both"/>
        <w:rPr>
          <w:rFonts w:ascii="Arial" w:hAnsi="Arial" w:cs="Arial"/>
        </w:rPr>
      </w:pPr>
    </w:p>
    <w:p w14:paraId="6DDBA677" w14:textId="211AD370" w:rsidR="00496E4F" w:rsidRPr="00496E4F" w:rsidRDefault="00496E4F" w:rsidP="00496E4F">
      <w:pPr>
        <w:spacing w:after="160" w:line="259" w:lineRule="auto"/>
        <w:rPr>
          <w:rFonts w:ascii="Arial" w:eastAsia="Times New Roman" w:hAnsi="Arial" w:cs="Arial"/>
          <w:b/>
          <w:i/>
          <w:iCs/>
          <w:color w:val="000000"/>
          <w:kern w:val="0"/>
          <w:lang w:eastAsia="cs-CZ"/>
          <w14:ligatures w14:val="none"/>
        </w:rPr>
      </w:pPr>
      <w:r w:rsidRPr="00496E4F">
        <w:rPr>
          <w:rFonts w:ascii="Arial" w:hAnsi="Arial" w:cs="Arial"/>
          <w:b/>
          <w:bCs/>
          <w:i/>
          <w:kern w:val="0"/>
          <w14:ligatures w14:val="none"/>
        </w:rPr>
        <w:t xml:space="preserve">Kontakt pro další informace: </w:t>
      </w:r>
      <w:r w:rsidRPr="00496E4F">
        <w:rPr>
          <w:rFonts w:ascii="Arial" w:eastAsia="Times New Roman" w:hAnsi="Arial" w:cs="Arial"/>
          <w:b/>
          <w:i/>
          <w:iCs/>
          <w:color w:val="000000"/>
          <w:kern w:val="0"/>
          <w:lang w:eastAsia="cs-CZ"/>
          <w14:ligatures w14:val="none"/>
        </w:rPr>
        <w:t>Martina Bolatzká, e-mail:</w:t>
      </w:r>
      <w:r w:rsidRPr="00496E4F">
        <w:rPr>
          <w:rFonts w:ascii="Arial" w:hAnsi="Arial" w:cs="Arial"/>
          <w:kern w:val="0"/>
          <w14:ligatures w14:val="none"/>
        </w:rPr>
        <w:t xml:space="preserve"> </w:t>
      </w:r>
      <w:hyperlink r:id="rId11" w:history="1">
        <w:r w:rsidRPr="00496E4F">
          <w:rPr>
            <w:rFonts w:ascii="Arial" w:hAnsi="Arial" w:cs="Arial"/>
            <w:i/>
            <w:iCs/>
            <w:color w:val="0000FF"/>
            <w:kern w:val="0"/>
            <w:u w:val="single"/>
            <w14:ligatures w14:val="none"/>
          </w:rPr>
          <w:t>bolatzka@madisonpa.cz</w:t>
        </w:r>
      </w:hyperlink>
      <w:r w:rsidRPr="00496E4F">
        <w:rPr>
          <w:rFonts w:ascii="Arial" w:hAnsi="Arial" w:cs="Arial"/>
          <w:b/>
          <w:bCs/>
          <w:i/>
          <w:iCs/>
          <w:kern w:val="0"/>
          <w14:ligatures w14:val="none"/>
        </w:rPr>
        <w:t xml:space="preserve">, mobil: </w:t>
      </w:r>
      <w:r w:rsidRPr="00496E4F">
        <w:rPr>
          <w:rFonts w:ascii="Arial" w:eastAsia="Times New Roman" w:hAnsi="Arial" w:cs="Arial"/>
          <w:b/>
          <w:i/>
          <w:iCs/>
          <w:color w:val="000000"/>
          <w:kern w:val="0"/>
          <w:lang w:eastAsia="cs-CZ"/>
          <w14:ligatures w14:val="none"/>
        </w:rPr>
        <w:t>+420 777 492 279.</w:t>
      </w:r>
    </w:p>
    <w:p w14:paraId="1E8E03AA" w14:textId="77777777" w:rsidR="00496E4F" w:rsidRPr="00496E4F" w:rsidRDefault="00496E4F" w:rsidP="00496E4F">
      <w:pPr>
        <w:autoSpaceDE w:val="0"/>
        <w:autoSpaceDN w:val="0"/>
        <w:adjustRightInd w:val="0"/>
        <w:spacing w:line="300" w:lineRule="atLeast"/>
        <w:rPr>
          <w:rFonts w:ascii="Arial" w:hAnsi="Arial" w:cs="Arial"/>
          <w:color w:val="000000"/>
          <w:kern w:val="0"/>
          <w14:ligatures w14:val="none"/>
        </w:rPr>
      </w:pPr>
      <w:r w:rsidRPr="00496E4F">
        <w:rPr>
          <w:rFonts w:ascii="Arial" w:hAnsi="Arial" w:cs="Arial"/>
          <w:b/>
          <w:bCs/>
          <w:color w:val="000000"/>
          <w:kern w:val="0"/>
          <w14:ligatures w14:val="none"/>
        </w:rPr>
        <w:t xml:space="preserve">O TipCars.com </w:t>
      </w:r>
    </w:p>
    <w:p w14:paraId="492F61E8" w14:textId="77777777" w:rsidR="00496E4F" w:rsidRPr="00496E4F" w:rsidRDefault="00496E4F" w:rsidP="00496E4F">
      <w:pPr>
        <w:spacing w:after="160" w:line="300" w:lineRule="atLeast"/>
        <w:rPr>
          <w:rFonts w:ascii="Arial" w:hAnsi="Arial" w:cs="Arial"/>
          <w:i/>
          <w:iCs/>
          <w:kern w:val="0"/>
          <w14:ligatures w14:val="none"/>
        </w:rPr>
      </w:pPr>
      <w:r w:rsidRPr="00496E4F">
        <w:rPr>
          <w:rFonts w:ascii="Arial" w:hAnsi="Arial" w:cs="Arial"/>
          <w:i/>
          <w:iCs/>
          <w:kern w:val="0"/>
          <w14:ligatures w14:val="none"/>
        </w:rPr>
        <w:t>Web TipCars.com zprostředkovává prodej ojetých i nových aut, a to jak mezi autobazary a zájemci o auta, tak i přímo mezi lidmi navzájem. TipCars.com nabízí autobazarům jedinečné řešení pro jednoduchý a efektivní prodej automobilů. Koncovým uživatelům pak poskytuje jak širokou škálu vozidel ke koupi, tak prostor, kde mohou svá vozidla úspěšně prodat. V současné době patří TipCars.com k jedněm z největších inzertních auto-moto webů na českém trhu s nabídkou více než 70.000 inzerátů od více než 1.500 autobazarů a soukromých prodejců.</w:t>
      </w:r>
    </w:p>
    <w:p w14:paraId="39CBD042" w14:textId="77777777" w:rsidR="00496E4F" w:rsidRPr="00496E4F" w:rsidRDefault="00496E4F" w:rsidP="00496E4F">
      <w:pPr>
        <w:spacing w:after="160" w:line="300" w:lineRule="atLeast"/>
        <w:rPr>
          <w:rFonts w:ascii="Arial" w:hAnsi="Arial" w:cs="Arial"/>
          <w:i/>
          <w:iCs/>
          <w:kern w:val="0"/>
          <w:u w:val="single"/>
          <w14:ligatures w14:val="none"/>
        </w:rPr>
      </w:pPr>
      <w:r w:rsidRPr="00496E4F">
        <w:rPr>
          <w:rFonts w:ascii="Arial" w:hAnsi="Arial" w:cs="Arial"/>
          <w:i/>
          <w:iCs/>
          <w:kern w:val="0"/>
          <w:u w:val="single"/>
          <w14:ligatures w14:val="none"/>
        </w:rPr>
        <w:t>Výhody webu TipCars.com pro uživatele:</w:t>
      </w:r>
    </w:p>
    <w:p w14:paraId="5B0138AF" w14:textId="63A57C18" w:rsidR="00496E4F" w:rsidRPr="00496E4F" w:rsidRDefault="00496E4F" w:rsidP="00496E4F">
      <w:pPr>
        <w:numPr>
          <w:ilvl w:val="0"/>
          <w:numId w:val="7"/>
        </w:numPr>
        <w:spacing w:after="200" w:line="300" w:lineRule="atLeast"/>
        <w:ind w:left="0"/>
        <w:contextualSpacing/>
        <w:rPr>
          <w:rFonts w:ascii="Arial" w:hAnsi="Arial" w:cs="Arial"/>
          <w:i/>
          <w:iCs/>
          <w:kern w:val="0"/>
          <w14:ligatures w14:val="none"/>
        </w:rPr>
      </w:pPr>
      <w:r w:rsidRPr="00496E4F">
        <w:rPr>
          <w:rFonts w:ascii="Arial" w:hAnsi="Arial" w:cs="Arial"/>
          <w:i/>
          <w:iCs/>
          <w:kern w:val="0"/>
          <w14:ligatures w14:val="none"/>
        </w:rPr>
        <w:t xml:space="preserve">Systém vyhledávání do nejmenšího </w:t>
      </w:r>
      <w:r w:rsidR="0006752A" w:rsidRPr="00496E4F">
        <w:rPr>
          <w:rFonts w:ascii="Arial" w:hAnsi="Arial" w:cs="Arial"/>
          <w:i/>
          <w:iCs/>
          <w:kern w:val="0"/>
          <w14:ligatures w14:val="none"/>
        </w:rPr>
        <w:t>detailu – podrobné</w:t>
      </w:r>
      <w:r w:rsidRPr="00496E4F">
        <w:rPr>
          <w:rFonts w:ascii="Arial" w:hAnsi="Arial" w:cs="Arial"/>
          <w:i/>
          <w:iCs/>
          <w:kern w:val="0"/>
          <w14:ligatures w14:val="none"/>
        </w:rPr>
        <w:t xml:space="preserve"> hledání vozu na míru</w:t>
      </w:r>
    </w:p>
    <w:p w14:paraId="58E88111" w14:textId="77777777" w:rsidR="00496E4F" w:rsidRPr="00496E4F" w:rsidRDefault="00496E4F" w:rsidP="00496E4F">
      <w:pPr>
        <w:numPr>
          <w:ilvl w:val="0"/>
          <w:numId w:val="7"/>
        </w:numPr>
        <w:spacing w:after="200" w:line="300" w:lineRule="atLeast"/>
        <w:ind w:left="0"/>
        <w:contextualSpacing/>
        <w:rPr>
          <w:rFonts w:ascii="Arial" w:hAnsi="Arial" w:cs="Arial"/>
          <w:i/>
          <w:iCs/>
          <w:kern w:val="0"/>
          <w14:ligatures w14:val="none"/>
        </w:rPr>
      </w:pPr>
      <w:r w:rsidRPr="00496E4F">
        <w:rPr>
          <w:rFonts w:ascii="Arial" w:hAnsi="Arial" w:cs="Arial"/>
          <w:i/>
          <w:iCs/>
          <w:kern w:val="0"/>
          <w14:ligatures w14:val="none"/>
        </w:rPr>
        <w:t>Možnost srovnání vybraných aut na „Parkovišti“</w:t>
      </w:r>
    </w:p>
    <w:p w14:paraId="6AAC4DCD" w14:textId="77777777" w:rsidR="00496E4F" w:rsidRPr="00496E4F" w:rsidRDefault="00496E4F" w:rsidP="00496E4F">
      <w:pPr>
        <w:numPr>
          <w:ilvl w:val="0"/>
          <w:numId w:val="7"/>
        </w:numPr>
        <w:spacing w:after="200" w:line="300" w:lineRule="atLeast"/>
        <w:ind w:left="0"/>
        <w:contextualSpacing/>
        <w:rPr>
          <w:rFonts w:ascii="Arial" w:hAnsi="Arial" w:cs="Arial"/>
          <w:i/>
          <w:iCs/>
          <w:kern w:val="0"/>
          <w14:ligatures w14:val="none"/>
        </w:rPr>
      </w:pPr>
      <w:r w:rsidRPr="00496E4F">
        <w:rPr>
          <w:rFonts w:ascii="Arial" w:hAnsi="Arial" w:cs="Arial"/>
          <w:i/>
          <w:iCs/>
          <w:kern w:val="0"/>
          <w14:ligatures w14:val="none"/>
        </w:rPr>
        <w:t>„Hlídací pes“ - služba, která za vás pohlídá nové vozy v nabídce</w:t>
      </w:r>
    </w:p>
    <w:p w14:paraId="6F31AF80" w14:textId="77777777" w:rsidR="00496E4F" w:rsidRPr="00496E4F" w:rsidRDefault="00496E4F" w:rsidP="00496E4F">
      <w:pPr>
        <w:numPr>
          <w:ilvl w:val="0"/>
          <w:numId w:val="7"/>
        </w:numPr>
        <w:spacing w:after="200" w:line="300" w:lineRule="atLeast"/>
        <w:ind w:left="0"/>
        <w:contextualSpacing/>
        <w:rPr>
          <w:rFonts w:ascii="Arial" w:hAnsi="Arial" w:cs="Arial"/>
          <w:i/>
          <w:iCs/>
          <w:kern w:val="0"/>
          <w14:ligatures w14:val="none"/>
        </w:rPr>
      </w:pPr>
      <w:r w:rsidRPr="00496E4F">
        <w:rPr>
          <w:rFonts w:ascii="Arial" w:hAnsi="Arial" w:cs="Arial"/>
          <w:i/>
          <w:iCs/>
          <w:kern w:val="0"/>
          <w14:ligatures w14:val="none"/>
        </w:rPr>
        <w:t>Kvalita a aktuálnost inzerce – možnost podat „námitku k inzerátu“</w:t>
      </w:r>
    </w:p>
    <w:p w14:paraId="6026AF45" w14:textId="77777777" w:rsidR="00496E4F" w:rsidRPr="00496E4F" w:rsidRDefault="00496E4F" w:rsidP="00496E4F">
      <w:pPr>
        <w:numPr>
          <w:ilvl w:val="0"/>
          <w:numId w:val="7"/>
        </w:numPr>
        <w:spacing w:after="200" w:line="300" w:lineRule="atLeast"/>
        <w:ind w:left="0"/>
        <w:contextualSpacing/>
        <w:rPr>
          <w:rFonts w:ascii="Arial" w:hAnsi="Arial" w:cs="Arial"/>
          <w:i/>
          <w:iCs/>
          <w:kern w:val="0"/>
          <w14:ligatures w14:val="none"/>
        </w:rPr>
      </w:pPr>
      <w:r w:rsidRPr="00496E4F">
        <w:rPr>
          <w:rFonts w:ascii="Arial" w:hAnsi="Arial" w:cs="Arial"/>
          <w:i/>
          <w:iCs/>
          <w:kern w:val="0"/>
          <w14:ligatures w14:val="none"/>
        </w:rPr>
        <w:t>Poradenství před nákupem vozu – články k jednotlivým modelům v magazínu</w:t>
      </w:r>
    </w:p>
    <w:p w14:paraId="191AA2D4" w14:textId="5A2DC907" w:rsidR="002A74F4" w:rsidRPr="00295555" w:rsidRDefault="00496E4F" w:rsidP="008945AE">
      <w:pPr>
        <w:numPr>
          <w:ilvl w:val="0"/>
          <w:numId w:val="7"/>
        </w:numPr>
        <w:spacing w:after="200" w:line="300" w:lineRule="atLeast"/>
        <w:ind w:left="0"/>
        <w:contextualSpacing/>
        <w:rPr>
          <w:rFonts w:ascii="Arial" w:hAnsi="Arial" w:cs="Arial"/>
          <w:i/>
          <w:iCs/>
          <w:kern w:val="0"/>
          <w14:ligatures w14:val="none"/>
        </w:rPr>
      </w:pPr>
      <w:r w:rsidRPr="00295555">
        <w:rPr>
          <w:rFonts w:ascii="Arial" w:hAnsi="Arial" w:cs="Arial"/>
          <w:i/>
          <w:iCs/>
          <w:kern w:val="0"/>
          <w14:ligatures w14:val="none"/>
        </w:rPr>
        <w:t>Český web s 25letou tradicí</w:t>
      </w:r>
    </w:p>
    <w:sectPr w:rsidR="002A74F4" w:rsidRPr="00295555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F1B00" w14:textId="77777777" w:rsidR="007E023F" w:rsidRDefault="007E023F" w:rsidP="00496E4F">
      <w:r>
        <w:separator/>
      </w:r>
    </w:p>
  </w:endnote>
  <w:endnote w:type="continuationSeparator" w:id="0">
    <w:p w14:paraId="61D97D9A" w14:textId="77777777" w:rsidR="007E023F" w:rsidRDefault="007E023F" w:rsidP="00496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 (Nadpisy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D3EB9" w14:textId="77777777" w:rsidR="007E023F" w:rsidRDefault="007E023F" w:rsidP="00496E4F">
      <w:r>
        <w:separator/>
      </w:r>
    </w:p>
  </w:footnote>
  <w:footnote w:type="continuationSeparator" w:id="0">
    <w:p w14:paraId="0E2387C4" w14:textId="77777777" w:rsidR="007E023F" w:rsidRDefault="007E023F" w:rsidP="00496E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D9D57" w14:textId="77777777" w:rsidR="00496E4F" w:rsidRPr="00496E4F" w:rsidRDefault="00496E4F" w:rsidP="00496E4F">
    <w:pPr>
      <w:tabs>
        <w:tab w:val="center" w:pos="4536"/>
        <w:tab w:val="right" w:pos="9072"/>
      </w:tabs>
      <w:rPr>
        <w:kern w:val="0"/>
        <w14:ligatures w14:val="none"/>
      </w:rPr>
    </w:pPr>
    <w:r w:rsidRPr="00496E4F">
      <w:rPr>
        <w:noProof/>
        <w:kern w:val="0"/>
        <w14:ligatures w14:val="none"/>
      </w:rPr>
      <w:drawing>
        <wp:anchor distT="0" distB="0" distL="114300" distR="114300" simplePos="0" relativeHeight="251659264" behindDoc="0" locked="0" layoutInCell="1" allowOverlap="0" wp14:anchorId="279A1369" wp14:editId="5CE75FD6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040" cy="742950"/>
          <wp:effectExtent l="0" t="0" r="3810" b="0"/>
          <wp:wrapTopAndBottom/>
          <wp:docPr id="12560" name="Picture 1256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60" name="Picture 12560"/>
                  <pic:cNvPicPr/>
                </pic:nvPicPr>
                <pic:blipFill rotWithShape="1">
                  <a:blip r:embed="rId1"/>
                  <a:srcRect b="93051"/>
                  <a:stretch/>
                </pic:blipFill>
                <pic:spPr bwMode="auto">
                  <a:xfrm>
                    <a:off x="0" y="0"/>
                    <a:ext cx="7559040" cy="7429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79CE22DE" w14:textId="77777777" w:rsidR="00496E4F" w:rsidRDefault="00496E4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31F05"/>
    <w:multiLevelType w:val="multilevel"/>
    <w:tmpl w:val="590A31A4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48B2367"/>
    <w:multiLevelType w:val="hybridMultilevel"/>
    <w:tmpl w:val="DE9221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9B3104"/>
    <w:multiLevelType w:val="multilevel"/>
    <w:tmpl w:val="AB8C9F1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6FA25AA0"/>
    <w:multiLevelType w:val="hybridMultilevel"/>
    <w:tmpl w:val="1464AB4C"/>
    <w:lvl w:ilvl="0" w:tplc="FC7A7FA6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4D412F"/>
    <w:multiLevelType w:val="hybridMultilevel"/>
    <w:tmpl w:val="D94CB064"/>
    <w:lvl w:ilvl="0" w:tplc="F08E1C50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83399009">
    <w:abstractNumId w:val="2"/>
  </w:num>
  <w:num w:numId="2" w16cid:durableId="845897220">
    <w:abstractNumId w:val="4"/>
  </w:num>
  <w:num w:numId="3" w16cid:durableId="1682003675">
    <w:abstractNumId w:val="3"/>
  </w:num>
  <w:num w:numId="4" w16cid:durableId="2016613656">
    <w:abstractNumId w:val="3"/>
  </w:num>
  <w:num w:numId="5" w16cid:durableId="1765346164">
    <w:abstractNumId w:val="0"/>
  </w:num>
  <w:num w:numId="6" w16cid:durableId="4753420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784486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GwNDWwMDewtDQ0NDNW0lEKTi0uzszPAykwrgUANCRXJywAAAA="/>
  </w:docVars>
  <w:rsids>
    <w:rsidRoot w:val="00FF5995"/>
    <w:rsid w:val="0001358D"/>
    <w:rsid w:val="00022FD2"/>
    <w:rsid w:val="00023406"/>
    <w:rsid w:val="00027CFF"/>
    <w:rsid w:val="00033419"/>
    <w:rsid w:val="00033CC5"/>
    <w:rsid w:val="00054449"/>
    <w:rsid w:val="0006686C"/>
    <w:rsid w:val="0006752A"/>
    <w:rsid w:val="000740BA"/>
    <w:rsid w:val="00087850"/>
    <w:rsid w:val="000A5E7F"/>
    <w:rsid w:val="000E0DC4"/>
    <w:rsid w:val="0010239A"/>
    <w:rsid w:val="00102D56"/>
    <w:rsid w:val="00105D27"/>
    <w:rsid w:val="00111961"/>
    <w:rsid w:val="001152AC"/>
    <w:rsid w:val="00117CB2"/>
    <w:rsid w:val="0012436B"/>
    <w:rsid w:val="00135ACE"/>
    <w:rsid w:val="00151B67"/>
    <w:rsid w:val="00164922"/>
    <w:rsid w:val="00164EBE"/>
    <w:rsid w:val="001677C3"/>
    <w:rsid w:val="001B3AB9"/>
    <w:rsid w:val="001D35AF"/>
    <w:rsid w:val="00200963"/>
    <w:rsid w:val="0021733B"/>
    <w:rsid w:val="002177C1"/>
    <w:rsid w:val="00221517"/>
    <w:rsid w:val="00224560"/>
    <w:rsid w:val="00235FB3"/>
    <w:rsid w:val="002467FF"/>
    <w:rsid w:val="002537BA"/>
    <w:rsid w:val="00266321"/>
    <w:rsid w:val="00295555"/>
    <w:rsid w:val="002966FA"/>
    <w:rsid w:val="002A1DD1"/>
    <w:rsid w:val="002A60A4"/>
    <w:rsid w:val="002A74F4"/>
    <w:rsid w:val="002C51E3"/>
    <w:rsid w:val="002C7155"/>
    <w:rsid w:val="002F5401"/>
    <w:rsid w:val="00301DCB"/>
    <w:rsid w:val="00303E12"/>
    <w:rsid w:val="00351B9B"/>
    <w:rsid w:val="00370A5A"/>
    <w:rsid w:val="00370E70"/>
    <w:rsid w:val="003742CB"/>
    <w:rsid w:val="0039227A"/>
    <w:rsid w:val="003931E5"/>
    <w:rsid w:val="003B0C2D"/>
    <w:rsid w:val="003D4AE6"/>
    <w:rsid w:val="003E285D"/>
    <w:rsid w:val="0040420D"/>
    <w:rsid w:val="00404823"/>
    <w:rsid w:val="00413FEA"/>
    <w:rsid w:val="00437F47"/>
    <w:rsid w:val="0045074C"/>
    <w:rsid w:val="00450F61"/>
    <w:rsid w:val="00465AB6"/>
    <w:rsid w:val="00470B6B"/>
    <w:rsid w:val="00474CEA"/>
    <w:rsid w:val="00477210"/>
    <w:rsid w:val="00490A0D"/>
    <w:rsid w:val="00496E4F"/>
    <w:rsid w:val="004C2A8A"/>
    <w:rsid w:val="004C7372"/>
    <w:rsid w:val="004E5BD7"/>
    <w:rsid w:val="004E5D95"/>
    <w:rsid w:val="00530836"/>
    <w:rsid w:val="00545CC2"/>
    <w:rsid w:val="00545EAD"/>
    <w:rsid w:val="0056299D"/>
    <w:rsid w:val="00564D59"/>
    <w:rsid w:val="00567194"/>
    <w:rsid w:val="005733DA"/>
    <w:rsid w:val="00574B85"/>
    <w:rsid w:val="00586017"/>
    <w:rsid w:val="00592576"/>
    <w:rsid w:val="00594815"/>
    <w:rsid w:val="005A0E3C"/>
    <w:rsid w:val="005A48A6"/>
    <w:rsid w:val="005A7DD5"/>
    <w:rsid w:val="005B5F88"/>
    <w:rsid w:val="005C5855"/>
    <w:rsid w:val="005D233A"/>
    <w:rsid w:val="005E4D36"/>
    <w:rsid w:val="006055EE"/>
    <w:rsid w:val="00612846"/>
    <w:rsid w:val="0061324E"/>
    <w:rsid w:val="0061481D"/>
    <w:rsid w:val="00616899"/>
    <w:rsid w:val="006248E3"/>
    <w:rsid w:val="006326EE"/>
    <w:rsid w:val="00634F3D"/>
    <w:rsid w:val="00644565"/>
    <w:rsid w:val="00646955"/>
    <w:rsid w:val="006573BB"/>
    <w:rsid w:val="00662AEA"/>
    <w:rsid w:val="006649AA"/>
    <w:rsid w:val="00672B3A"/>
    <w:rsid w:val="00673CBE"/>
    <w:rsid w:val="00694955"/>
    <w:rsid w:val="006B321A"/>
    <w:rsid w:val="006D07D4"/>
    <w:rsid w:val="006D19CF"/>
    <w:rsid w:val="006D26DB"/>
    <w:rsid w:val="006D634E"/>
    <w:rsid w:val="006E1541"/>
    <w:rsid w:val="006E2C81"/>
    <w:rsid w:val="006E74C6"/>
    <w:rsid w:val="006F6AE7"/>
    <w:rsid w:val="0070370B"/>
    <w:rsid w:val="00707DC9"/>
    <w:rsid w:val="00720B14"/>
    <w:rsid w:val="007214CC"/>
    <w:rsid w:val="007340E5"/>
    <w:rsid w:val="0074035F"/>
    <w:rsid w:val="00740F1E"/>
    <w:rsid w:val="00741095"/>
    <w:rsid w:val="00760046"/>
    <w:rsid w:val="00777961"/>
    <w:rsid w:val="00787B3B"/>
    <w:rsid w:val="00792239"/>
    <w:rsid w:val="007A3C23"/>
    <w:rsid w:val="007B0356"/>
    <w:rsid w:val="007D778C"/>
    <w:rsid w:val="007E023F"/>
    <w:rsid w:val="007F6143"/>
    <w:rsid w:val="0080068B"/>
    <w:rsid w:val="00801E7F"/>
    <w:rsid w:val="00803671"/>
    <w:rsid w:val="008116F5"/>
    <w:rsid w:val="008219B1"/>
    <w:rsid w:val="008245B2"/>
    <w:rsid w:val="00836BB3"/>
    <w:rsid w:val="008504F3"/>
    <w:rsid w:val="008613C4"/>
    <w:rsid w:val="00863889"/>
    <w:rsid w:val="0087718C"/>
    <w:rsid w:val="00886F9B"/>
    <w:rsid w:val="00896C1C"/>
    <w:rsid w:val="008E0EFC"/>
    <w:rsid w:val="008E3201"/>
    <w:rsid w:val="008E6334"/>
    <w:rsid w:val="00921942"/>
    <w:rsid w:val="009357EB"/>
    <w:rsid w:val="00935AB7"/>
    <w:rsid w:val="00946627"/>
    <w:rsid w:val="00956B62"/>
    <w:rsid w:val="00963434"/>
    <w:rsid w:val="00991B68"/>
    <w:rsid w:val="00996CA0"/>
    <w:rsid w:val="009B1AF1"/>
    <w:rsid w:val="009B484A"/>
    <w:rsid w:val="009C52DC"/>
    <w:rsid w:val="009D419D"/>
    <w:rsid w:val="009E0990"/>
    <w:rsid w:val="00A05F0B"/>
    <w:rsid w:val="00A155CF"/>
    <w:rsid w:val="00A33205"/>
    <w:rsid w:val="00A362C0"/>
    <w:rsid w:val="00A40D1B"/>
    <w:rsid w:val="00A41CE0"/>
    <w:rsid w:val="00A81E70"/>
    <w:rsid w:val="00A838FE"/>
    <w:rsid w:val="00A868A4"/>
    <w:rsid w:val="00AA322D"/>
    <w:rsid w:val="00AB1D3B"/>
    <w:rsid w:val="00AB7DC2"/>
    <w:rsid w:val="00AC0812"/>
    <w:rsid w:val="00AD3C35"/>
    <w:rsid w:val="00AD52CB"/>
    <w:rsid w:val="00B020B1"/>
    <w:rsid w:val="00B0690C"/>
    <w:rsid w:val="00B10B7D"/>
    <w:rsid w:val="00B16BA8"/>
    <w:rsid w:val="00B460C4"/>
    <w:rsid w:val="00B54335"/>
    <w:rsid w:val="00B57C4B"/>
    <w:rsid w:val="00B613F7"/>
    <w:rsid w:val="00B72919"/>
    <w:rsid w:val="00B80202"/>
    <w:rsid w:val="00B84F47"/>
    <w:rsid w:val="00BA0A9A"/>
    <w:rsid w:val="00BA219C"/>
    <w:rsid w:val="00BA2CD1"/>
    <w:rsid w:val="00BA714A"/>
    <w:rsid w:val="00BB3BC5"/>
    <w:rsid w:val="00BC2036"/>
    <w:rsid w:val="00BC5932"/>
    <w:rsid w:val="00BD2F0C"/>
    <w:rsid w:val="00BF709C"/>
    <w:rsid w:val="00C02987"/>
    <w:rsid w:val="00C0498D"/>
    <w:rsid w:val="00C1366B"/>
    <w:rsid w:val="00C13D20"/>
    <w:rsid w:val="00C15AF4"/>
    <w:rsid w:val="00C23EA8"/>
    <w:rsid w:val="00C54BAF"/>
    <w:rsid w:val="00C74E88"/>
    <w:rsid w:val="00C75EF9"/>
    <w:rsid w:val="00C94BDB"/>
    <w:rsid w:val="00CA078D"/>
    <w:rsid w:val="00CB66E4"/>
    <w:rsid w:val="00CC3FC0"/>
    <w:rsid w:val="00CC7751"/>
    <w:rsid w:val="00CE62C8"/>
    <w:rsid w:val="00CE77F6"/>
    <w:rsid w:val="00CF1F76"/>
    <w:rsid w:val="00CF4E5F"/>
    <w:rsid w:val="00D00129"/>
    <w:rsid w:val="00D14AAA"/>
    <w:rsid w:val="00D26F3C"/>
    <w:rsid w:val="00D333A2"/>
    <w:rsid w:val="00D340F0"/>
    <w:rsid w:val="00D358A7"/>
    <w:rsid w:val="00D424A6"/>
    <w:rsid w:val="00D44981"/>
    <w:rsid w:val="00D53433"/>
    <w:rsid w:val="00D5599E"/>
    <w:rsid w:val="00D57CF7"/>
    <w:rsid w:val="00D81C7C"/>
    <w:rsid w:val="00D835C0"/>
    <w:rsid w:val="00D86C5F"/>
    <w:rsid w:val="00DA13C6"/>
    <w:rsid w:val="00DA195C"/>
    <w:rsid w:val="00DD11A9"/>
    <w:rsid w:val="00DD2329"/>
    <w:rsid w:val="00DD31F7"/>
    <w:rsid w:val="00DF37E9"/>
    <w:rsid w:val="00E423A3"/>
    <w:rsid w:val="00E517FB"/>
    <w:rsid w:val="00E769A4"/>
    <w:rsid w:val="00E84646"/>
    <w:rsid w:val="00E979C7"/>
    <w:rsid w:val="00EB2976"/>
    <w:rsid w:val="00EB5371"/>
    <w:rsid w:val="00EB7205"/>
    <w:rsid w:val="00ED4173"/>
    <w:rsid w:val="00EE2F82"/>
    <w:rsid w:val="00EE572A"/>
    <w:rsid w:val="00EE5DB5"/>
    <w:rsid w:val="00F16754"/>
    <w:rsid w:val="00F41ECD"/>
    <w:rsid w:val="00F54BA1"/>
    <w:rsid w:val="00F812D2"/>
    <w:rsid w:val="00F82B3D"/>
    <w:rsid w:val="00F8436E"/>
    <w:rsid w:val="00F85DEF"/>
    <w:rsid w:val="00F91726"/>
    <w:rsid w:val="00FA0F23"/>
    <w:rsid w:val="00FA37A8"/>
    <w:rsid w:val="00FB03CB"/>
    <w:rsid w:val="00FB1D83"/>
    <w:rsid w:val="00FC210B"/>
    <w:rsid w:val="00FC7D5C"/>
    <w:rsid w:val="00FD3EDF"/>
    <w:rsid w:val="00FE1126"/>
    <w:rsid w:val="00FE40EB"/>
    <w:rsid w:val="00FE6B1A"/>
    <w:rsid w:val="00FF0B8E"/>
    <w:rsid w:val="00FF5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069AF0"/>
  <w15:chartTrackingRefBased/>
  <w15:docId w15:val="{058DE027-D9AA-4CA7-9628-846992728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A48A6"/>
  </w:style>
  <w:style w:type="paragraph" w:styleId="Nadpis1">
    <w:name w:val="heading 1"/>
    <w:aliases w:val="ČAS-Nadpis1"/>
    <w:basedOn w:val="Normln"/>
    <w:next w:val="Normln"/>
    <w:link w:val="Nadpis1Char"/>
    <w:autoRedefine/>
    <w:uiPriority w:val="9"/>
    <w:qFormat/>
    <w:rsid w:val="005A48A6"/>
    <w:pPr>
      <w:keepNext/>
      <w:keepLines/>
      <w:numPr>
        <w:numId w:val="5"/>
      </w:numPr>
      <w:spacing w:before="480" w:after="80"/>
      <w:ind w:left="1080" w:hanging="360"/>
      <w:outlineLvl w:val="0"/>
    </w:pPr>
    <w:rPr>
      <w:rFonts w:ascii="Calibri" w:eastAsiaTheme="majorEastAsia" w:hAnsi="Calibri" w:cs="Times New Roman (Nadpisy CS)"/>
      <w:b/>
      <w:bCs/>
      <w:caps/>
      <w:color w:val="D90000"/>
      <w:sz w:val="40"/>
      <w:szCs w:val="32"/>
    </w:rPr>
  </w:style>
  <w:style w:type="paragraph" w:styleId="Nadpis2">
    <w:name w:val="heading 2"/>
    <w:aliases w:val="ČAS-Nadpis 2"/>
    <w:basedOn w:val="Normln"/>
    <w:next w:val="Normln"/>
    <w:link w:val="Nadpis2Char"/>
    <w:autoRedefine/>
    <w:uiPriority w:val="9"/>
    <w:unhideWhenUsed/>
    <w:qFormat/>
    <w:rsid w:val="005A48A6"/>
    <w:pPr>
      <w:keepNext/>
      <w:keepLines/>
      <w:tabs>
        <w:tab w:val="left" w:pos="709"/>
        <w:tab w:val="left" w:pos="1418"/>
        <w:tab w:val="left" w:pos="2127"/>
        <w:tab w:val="left" w:pos="2836"/>
        <w:tab w:val="left" w:pos="3735"/>
      </w:tabs>
      <w:spacing w:before="160" w:after="80"/>
      <w:ind w:left="357" w:hanging="357"/>
      <w:outlineLvl w:val="1"/>
    </w:pPr>
    <w:rPr>
      <w:rFonts w:ascii="Calibri" w:eastAsiaTheme="majorEastAsia" w:hAnsi="Calibri" w:cstheme="majorBidi"/>
      <w:b/>
      <w:color w:val="D90000"/>
      <w:sz w:val="32"/>
      <w:szCs w:val="26"/>
    </w:rPr>
  </w:style>
  <w:style w:type="paragraph" w:styleId="Nadpis3">
    <w:name w:val="heading 3"/>
    <w:basedOn w:val="Normln"/>
    <w:link w:val="Nadpis3Char"/>
    <w:autoRedefine/>
    <w:uiPriority w:val="9"/>
    <w:unhideWhenUsed/>
    <w:qFormat/>
    <w:rsid w:val="0001358D"/>
    <w:pPr>
      <w:keepNext/>
      <w:keepLines/>
      <w:numPr>
        <w:ilvl w:val="2"/>
        <w:numId w:val="1"/>
      </w:numPr>
      <w:spacing w:before="160" w:after="80"/>
      <w:outlineLvl w:val="2"/>
    </w:pPr>
    <w:rPr>
      <w:rFonts w:ascii="Calibri" w:eastAsiaTheme="majorEastAsia" w:hAnsi="Calibri" w:cs="Times New Roman (Nadpisy CS)"/>
      <w:b/>
      <w:caps/>
      <w:color w:val="5E5E5E"/>
      <w:sz w:val="26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01358D"/>
    <w:rPr>
      <w:rFonts w:ascii="Calibri" w:eastAsiaTheme="majorEastAsia" w:hAnsi="Calibri" w:cs="Times New Roman (Nadpisy CS)"/>
      <w:b/>
      <w:caps/>
      <w:color w:val="5E5E5E"/>
      <w:sz w:val="26"/>
      <w:szCs w:val="24"/>
    </w:rPr>
  </w:style>
  <w:style w:type="character" w:customStyle="1" w:styleId="Nadpis1Char">
    <w:name w:val="Nadpis 1 Char"/>
    <w:aliases w:val="ČAS-Nadpis1 Char"/>
    <w:basedOn w:val="Standardnpsmoodstavce"/>
    <w:link w:val="Nadpis1"/>
    <w:uiPriority w:val="9"/>
    <w:rsid w:val="005A48A6"/>
    <w:rPr>
      <w:rFonts w:ascii="Calibri" w:eastAsiaTheme="majorEastAsia" w:hAnsi="Calibri" w:cs="Times New Roman (Nadpisy CS)"/>
      <w:b/>
      <w:bCs/>
      <w:caps/>
      <w:color w:val="D90000"/>
      <w:sz w:val="40"/>
      <w:szCs w:val="32"/>
    </w:rPr>
  </w:style>
  <w:style w:type="character" w:customStyle="1" w:styleId="Nadpis2Char">
    <w:name w:val="Nadpis 2 Char"/>
    <w:aliases w:val="ČAS-Nadpis 2 Char"/>
    <w:basedOn w:val="Standardnpsmoodstavce"/>
    <w:link w:val="Nadpis2"/>
    <w:uiPriority w:val="9"/>
    <w:rsid w:val="005A48A6"/>
    <w:rPr>
      <w:rFonts w:ascii="Calibri" w:eastAsiaTheme="majorEastAsia" w:hAnsi="Calibri" w:cstheme="majorBidi"/>
      <w:b/>
      <w:color w:val="D90000"/>
      <w:sz w:val="32"/>
      <w:szCs w:val="26"/>
    </w:rPr>
  </w:style>
  <w:style w:type="character" w:styleId="Hypertextovodkaz">
    <w:name w:val="Hyperlink"/>
    <w:basedOn w:val="Standardnpsmoodstavce"/>
    <w:uiPriority w:val="99"/>
    <w:unhideWhenUsed/>
    <w:rsid w:val="002A60A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A60A4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496E4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96E4F"/>
  </w:style>
  <w:style w:type="paragraph" w:styleId="Zpat">
    <w:name w:val="footer"/>
    <w:basedOn w:val="Normln"/>
    <w:link w:val="ZpatChar"/>
    <w:uiPriority w:val="99"/>
    <w:unhideWhenUsed/>
    <w:rsid w:val="00496E4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96E4F"/>
  </w:style>
  <w:style w:type="paragraph" w:styleId="Revize">
    <w:name w:val="Revision"/>
    <w:hidden/>
    <w:uiPriority w:val="99"/>
    <w:semiHidden/>
    <w:rsid w:val="00496E4F"/>
  </w:style>
  <w:style w:type="paragraph" w:styleId="Normlnweb">
    <w:name w:val="Normal (Web)"/>
    <w:basedOn w:val="Normln"/>
    <w:uiPriority w:val="99"/>
    <w:semiHidden/>
    <w:unhideWhenUsed/>
    <w:rsid w:val="002A74F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ledovanodkaz">
    <w:name w:val="FollowedHyperlink"/>
    <w:basedOn w:val="Standardnpsmoodstavce"/>
    <w:uiPriority w:val="99"/>
    <w:semiHidden/>
    <w:unhideWhenUsed/>
    <w:rsid w:val="00A81E70"/>
    <w:rPr>
      <w:color w:val="954F72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1152A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1284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1284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1284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1284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2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bolatzka@madisonpa.cz" TargetMode="External"/><Relationship Id="rId5" Type="http://schemas.openxmlformats.org/officeDocument/2006/relationships/webSettings" Target="webSettings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d.docs.live.net/a9fd33a549a4e3ad/Desktop/TipCars-2023vs2022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https://d.docs.live.net/a9fd33a549a4e3ad/Desktop/TipCars-2023vs2022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cs-CZ"/>
              <a:t>Podíl paliv 2022</a:t>
            </a:r>
          </a:p>
          <a:p>
            <a:pPr>
              <a:defRPr/>
            </a:pPr>
            <a:endParaRPr lang="cs-CZ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7A47-46A4-93E3-19FD093A560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7A47-46A4-93E3-19FD093A560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7A47-46A4-93E3-19FD093A560E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7A47-46A4-93E3-19FD093A560E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7A47-46A4-93E3-19FD093A560E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7A47-46A4-93E3-19FD093A560E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7A47-46A4-93E3-19FD093A560E}"/>
              </c:ext>
            </c:extLst>
          </c:dPt>
          <c:dLbls>
            <c:dLbl>
              <c:idx val="0"/>
              <c:layout>
                <c:manualLayout>
                  <c:x val="0.11944444444444434"/>
                  <c:y val="-1.4173265802503615E-17"/>
                </c:manualLayout>
              </c:layout>
              <c:tx>
                <c:rich>
                  <a:bodyPr/>
                  <a:lstStyle/>
                  <a:p>
                    <a:fld id="{6F9AC1B1-87B9-4A36-A16B-1B32EEB6C648}" type="CATEGORYNAME">
                      <a:rPr lang="en-US"/>
                      <a:pPr/>
                      <a:t>[NÁZEV KATEGORIE]</a:t>
                    </a:fld>
                    <a:r>
                      <a:rPr lang="en-US" baseline="0"/>
                      <a:t> </a:t>
                    </a:r>
                  </a:p>
                  <a:p>
                    <a:fld id="{3C0032F9-0D4C-424B-BB61-BC7AD0972B91}" type="VALUE">
                      <a:rPr lang="en-US" baseline="0"/>
                      <a:pPr/>
                      <a:t>[HODNOTA]</a:t>
                    </a:fld>
                    <a:r>
                      <a:rPr lang="en-US" baseline="0"/>
                      <a:t> %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7A47-46A4-93E3-19FD093A560E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54C22A0F-3A64-47C9-BBB2-5CA36488D870}" type="CATEGORYNAME">
                      <a:rPr lang="en-US"/>
                      <a:pPr/>
                      <a:t>[NÁZEV KATEGORIE]</a:t>
                    </a:fld>
                    <a:endParaRPr lang="en-US" baseline="0"/>
                  </a:p>
                  <a:p>
                    <a:fld id="{722477ED-ECCD-42E9-B121-204B6744399C}" type="VALUE">
                      <a:rPr lang="en-US" baseline="0"/>
                      <a:pPr/>
                      <a:t>[HODNOTA]</a:t>
                    </a:fld>
                    <a:r>
                      <a:rPr lang="en-US" baseline="0"/>
                      <a:t> %</a:t>
                    </a:r>
                  </a:p>
                </c:rich>
              </c:tx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7A47-46A4-93E3-19FD093A560E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fld id="{92A55E3B-6449-4FEF-AA93-F4E04656E1A9}" type="CATEGORYNAME">
                      <a:rPr lang="en-US"/>
                      <a:pPr/>
                      <a:t>[NÁZEV KATEGORIE]</a:t>
                    </a:fld>
                    <a:endParaRPr lang="en-US"/>
                  </a:p>
                  <a:p>
                    <a:fld id="{61F7424C-724B-48DD-9470-8878ACFB818F}" type="VALUE">
                      <a:rPr lang="en-US" baseline="0"/>
                      <a:pPr/>
                      <a:t>[HODNOTA]</a:t>
                    </a:fld>
                    <a:r>
                      <a:rPr lang="en-US" baseline="0"/>
                      <a:t> %</a:t>
                    </a:r>
                  </a:p>
                </c:rich>
              </c:tx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7A47-46A4-93E3-19FD093A560E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fld id="{DFAFEAE3-45E7-41F5-B224-A62363F13D41}" type="CATEGORYNAME">
                      <a:rPr lang="en-US"/>
                      <a:pPr/>
                      <a:t>[NÁZEV KATEGORIE]</a:t>
                    </a:fld>
                    <a:endParaRPr lang="en-US" baseline="0"/>
                  </a:p>
                  <a:p>
                    <a:fld id="{C147D016-DB56-47A7-A2AF-52C263ECC6B9}" type="VALUE">
                      <a:rPr lang="en-US" baseline="0"/>
                      <a:pPr/>
                      <a:t>[HODNOTA]</a:t>
                    </a:fld>
                    <a:r>
                      <a:rPr lang="en-US" baseline="0"/>
                      <a:t> %</a:t>
                    </a:r>
                  </a:p>
                </c:rich>
              </c:tx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7A47-46A4-93E3-19FD093A560E}"/>
                </c:ext>
              </c:extLst>
            </c:dLbl>
            <c:dLbl>
              <c:idx val="4"/>
              <c:layout>
                <c:manualLayout>
                  <c:x val="-0.32222222222222224"/>
                  <c:y val="-1.4173265802503615E-17"/>
                </c:manualLayout>
              </c:layout>
              <c:tx>
                <c:rich>
                  <a:bodyPr/>
                  <a:lstStyle/>
                  <a:p>
                    <a:fld id="{1EEF9340-4859-4805-9206-8710D6411F62}" type="CATEGORYNAME">
                      <a:rPr lang="en-US"/>
                      <a:pPr/>
                      <a:t>[NÁZEV KATEGORIE]</a:t>
                    </a:fld>
                    <a:endParaRPr lang="en-US"/>
                  </a:p>
                  <a:p>
                    <a:fld id="{858F78CA-3819-40E4-AAA8-560794B5FECD}" type="VALUE">
                      <a:rPr lang="en-US" baseline="0"/>
                      <a:pPr/>
                      <a:t>[HODNOTA]</a:t>
                    </a:fld>
                    <a:r>
                      <a:rPr lang="en-US" baseline="0"/>
                      <a:t> %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7A47-46A4-93E3-19FD093A560E}"/>
                </c:ext>
              </c:extLst>
            </c:dLbl>
            <c:dLbl>
              <c:idx val="5"/>
              <c:layout>
                <c:manualLayout>
                  <c:x val="-0.14722222222222228"/>
                  <c:y val="-6.1847692508856513E-3"/>
                </c:manualLayout>
              </c:layout>
              <c:tx>
                <c:rich>
                  <a:bodyPr/>
                  <a:lstStyle/>
                  <a:p>
                    <a:fld id="{F77A2732-870A-4202-9E83-7A1C277B5820}" type="CATEGORYNAME">
                      <a:rPr lang="en-US"/>
                      <a:pPr/>
                      <a:t>[NÁZEV KATEGORIE]</a:t>
                    </a:fld>
                    <a:endParaRPr lang="en-US" baseline="0"/>
                  </a:p>
                  <a:p>
                    <a:fld id="{3E2A700F-AECA-4D1E-86A5-B4A4D36BD0F4}" type="VALUE">
                      <a:rPr lang="en-US" baseline="0"/>
                      <a:pPr/>
                      <a:t>[HODNOTA]</a:t>
                    </a:fld>
                    <a:r>
                      <a:rPr lang="en-US" baseline="0"/>
                      <a:t> %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B-7A47-46A4-93E3-19FD093A560E}"/>
                </c:ext>
              </c:extLst>
            </c:dLbl>
            <c:dLbl>
              <c:idx val="6"/>
              <c:layout>
                <c:manualLayout>
                  <c:x val="0.37777777777777766"/>
                  <c:y val="0.11132584651594173"/>
                </c:manualLayout>
              </c:layout>
              <c:tx>
                <c:rich>
                  <a:bodyPr/>
                  <a:lstStyle/>
                  <a:p>
                    <a:fld id="{8B9B2EA0-7ED5-4D5E-BB26-85F3D48EAA1A}" type="CATEGORYNAME">
                      <a:rPr lang="en-US"/>
                      <a:pPr/>
                      <a:t>[NÁZEV KATEGORIE]</a:t>
                    </a:fld>
                    <a:r>
                      <a:rPr lang="en-US" baseline="0"/>
                      <a:t> </a:t>
                    </a:r>
                  </a:p>
                  <a:p>
                    <a:fld id="{CE8017DF-06F3-45AB-BBDD-88F717612FE8}" type="VALUE">
                      <a:rPr lang="en-US" baseline="0"/>
                      <a:pPr/>
                      <a:t>[HODNOTA]</a:t>
                    </a:fld>
                    <a:r>
                      <a:rPr lang="en-US" baseline="0"/>
                      <a:t> %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D-7A47-46A4-93E3-19FD093A560E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dLblPos val="outEnd"/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List1!$A$46:$A$52</c:f>
              <c:strCache>
                <c:ptCount val="7"/>
                <c:pt idx="0">
                  <c:v>Elektro</c:v>
                </c:pt>
                <c:pt idx="1">
                  <c:v>Benzin</c:v>
                </c:pt>
                <c:pt idx="2">
                  <c:v>LPG</c:v>
                </c:pt>
                <c:pt idx="3">
                  <c:v>Nafta</c:v>
                </c:pt>
                <c:pt idx="4">
                  <c:v>Hybrid</c:v>
                </c:pt>
                <c:pt idx="5">
                  <c:v>CNG</c:v>
                </c:pt>
                <c:pt idx="6">
                  <c:v>Ostatní</c:v>
                </c:pt>
              </c:strCache>
            </c:strRef>
          </c:cat>
          <c:val>
            <c:numRef>
              <c:f>List1!$R$46:$R$52</c:f>
              <c:numCache>
                <c:formatCode>0.00</c:formatCode>
                <c:ptCount val="7"/>
                <c:pt idx="0">
                  <c:v>0.92863022647445681</c:v>
                </c:pt>
                <c:pt idx="1">
                  <c:v>51.165181932429704</c:v>
                </c:pt>
                <c:pt idx="2">
                  <c:v>0.68490140993605042</c:v>
                </c:pt>
                <c:pt idx="3">
                  <c:v>44.710762443498567</c:v>
                </c:pt>
                <c:pt idx="4">
                  <c:v>2.0576336626992382</c:v>
                </c:pt>
                <c:pt idx="5">
                  <c:v>0.35153194693039375</c:v>
                </c:pt>
                <c:pt idx="6">
                  <c:v>0.10135837803159688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7A47-46A4-93E3-19FD093A560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cs-CZ"/>
              <a:t>Podíl paliv 2023</a:t>
            </a:r>
          </a:p>
          <a:p>
            <a:pPr>
              <a:defRPr/>
            </a:pPr>
            <a:endParaRPr lang="cs-CZ"/>
          </a:p>
        </c:rich>
      </c:tx>
      <c:layout>
        <c:manualLayout>
          <c:xMode val="edge"/>
          <c:yMode val="edge"/>
          <c:x val="0.36160411198600173"/>
          <c:y val="1.858304297328687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19CC-4619-9B98-0517FD21067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19CC-4619-9B98-0517FD210672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19CC-4619-9B98-0517FD210672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19CC-4619-9B98-0517FD210672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19CC-4619-9B98-0517FD210672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19CC-4619-9B98-0517FD210672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19CC-4619-9B98-0517FD210672}"/>
              </c:ext>
            </c:extLst>
          </c:dPt>
          <c:dLbls>
            <c:dLbl>
              <c:idx val="0"/>
              <c:layout>
                <c:manualLayout>
                  <c:x val="0.10833333333333334"/>
                  <c:y val="0"/>
                </c:manualLayout>
              </c:layout>
              <c:tx>
                <c:rich>
                  <a:bodyPr/>
                  <a:lstStyle/>
                  <a:p>
                    <a:fld id="{75C01DE5-9EEE-4984-BB21-F0F6E1D88E7A}" type="CATEGORYNAME">
                      <a:rPr lang="en-US"/>
                      <a:pPr/>
                      <a:t>[NÁZEV KATEGORIE]</a:t>
                    </a:fld>
                    <a:r>
                      <a:rPr lang="en-US" baseline="0"/>
                      <a:t>
</a:t>
                    </a:r>
                    <a:fld id="{216B7A26-6B06-400D-AFED-6464FD730AA2}" type="VALUE">
                      <a:rPr lang="en-US" baseline="0"/>
                      <a:pPr/>
                      <a:t>[HODNOTA]</a:t>
                    </a:fld>
                    <a:r>
                      <a:rPr lang="en-US" baseline="0"/>
                      <a:t> %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19CC-4619-9B98-0517FD210672}"/>
                </c:ext>
              </c:extLst>
            </c:dLbl>
            <c:dLbl>
              <c:idx val="1"/>
              <c:tx>
                <c:rich>
                  <a:bodyPr rot="0" spcFirstLastPara="1" vertOverflow="clip" horzOverflow="clip" vert="horz" wrap="square" lIns="38100" tIns="19050" rIns="38100" bIns="19050" anchor="ctr" anchorCtr="0">
                    <a:spAutoFit/>
                  </a:bodyPr>
                  <a:lstStyle/>
                  <a:p>
                    <a:pPr algn="l"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72BC6BD6-DD04-4F74-911B-7E07F92EFFBE}" type="CATEGORYNAME">
                      <a:rPr lang="en-US"/>
                      <a:pPr algn="l">
                        <a:defRPr/>
                      </a:pPr>
                      <a:t>[NÁZEV KATEGORIE]</a:t>
                    </a:fld>
                    <a:r>
                      <a:rPr lang="en-US" baseline="0"/>
                      <a:t>
</a:t>
                    </a:r>
                    <a:fld id="{61FE5CDA-4750-4A54-905C-C9A35FB900E2}" type="VALUE">
                      <a:rPr lang="en-US" baseline="0"/>
                      <a:pPr algn="l">
                        <a:defRPr/>
                      </a:pPr>
                      <a:t>[HODNOTA]</a:t>
                    </a:fld>
                    <a:r>
                      <a:rPr lang="en-US" baseline="0"/>
                      <a:t> %</a:t>
                    </a:r>
                  </a:p>
                </c:rich>
              </c:tx>
              <c:spPr>
                <a:solidFill>
                  <a:sysClr val="window" lastClr="FFFFFF"/>
                </a:solidFill>
                <a:ln>
                  <a:solidFill>
                    <a:sysClr val="windowText" lastClr="000000">
                      <a:lumMod val="25000"/>
                      <a:lumOff val="75000"/>
                    </a:sys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0">
                  <a:spAutoFit/>
                </a:bodyPr>
                <a:lstStyle/>
                <a:p>
                  <a:pPr algn="l"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cs-CZ"/>
                </a:p>
              </c:txPr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19CC-4619-9B98-0517FD210672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fld id="{807FFF40-0CE9-4319-AA40-FB5397761BE5}" type="CATEGORYNAME">
                      <a:rPr lang="en-US"/>
                      <a:pPr/>
                      <a:t>[NÁZEV KATEGORIE]</a:t>
                    </a:fld>
                    <a:r>
                      <a:rPr lang="en-US" baseline="0"/>
                      <a:t>
</a:t>
                    </a:r>
                    <a:fld id="{F62FFE97-C588-4864-BEC5-814D143D8210}" type="VALUE">
                      <a:rPr lang="en-US" baseline="0"/>
                      <a:pPr/>
                      <a:t>[HODNOTA]</a:t>
                    </a:fld>
                    <a:r>
                      <a:rPr lang="en-US" baseline="0"/>
                      <a:t> %</a:t>
                    </a:r>
                  </a:p>
                </c:rich>
              </c:tx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19CC-4619-9B98-0517FD210672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fld id="{D84CF379-3D69-4A95-862E-7147CB146A27}" type="CATEGORYNAME">
                      <a:rPr lang="en-US"/>
                      <a:pPr/>
                      <a:t>[NÁZEV KATEGORIE]</a:t>
                    </a:fld>
                    <a:r>
                      <a:rPr lang="en-US" baseline="0"/>
                      <a:t>
</a:t>
                    </a:r>
                    <a:fld id="{C046A790-4038-4DF9-B08B-2A79AA0D4211}" type="VALUE">
                      <a:rPr lang="en-US" baseline="0"/>
                      <a:pPr/>
                      <a:t>[HODNOTA]</a:t>
                    </a:fld>
                    <a:r>
                      <a:rPr lang="en-US" baseline="0"/>
                      <a:t> %</a:t>
                    </a:r>
                  </a:p>
                </c:rich>
              </c:tx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19CC-4619-9B98-0517FD210672}"/>
                </c:ext>
              </c:extLst>
            </c:dLbl>
            <c:dLbl>
              <c:idx val="4"/>
              <c:layout>
                <c:manualLayout>
                  <c:x val="-0.27500000000000002"/>
                  <c:y val="-9.320387209493193E-3"/>
                </c:manualLayout>
              </c:layout>
              <c:tx>
                <c:rich>
                  <a:bodyPr/>
                  <a:lstStyle/>
                  <a:p>
                    <a:fld id="{9567AA74-A73D-41AC-A258-E855DDC69336}" type="CATEGORYNAME">
                      <a:rPr lang="en-US"/>
                      <a:pPr/>
                      <a:t>[NÁZEV KATEGORIE]</a:t>
                    </a:fld>
                    <a:r>
                      <a:rPr lang="en-US" baseline="0"/>
                      <a:t>
</a:t>
                    </a:r>
                    <a:fld id="{063C4824-8934-48CF-9ED9-F7DA71CBC3D7}" type="VALUE">
                      <a:rPr lang="en-US" baseline="0"/>
                      <a:pPr/>
                      <a:t>[HODNOTA]</a:t>
                    </a:fld>
                    <a:r>
                      <a:rPr lang="en-US" baseline="0"/>
                      <a:t> %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19CC-4619-9B98-0517FD210672}"/>
                </c:ext>
              </c:extLst>
            </c:dLbl>
            <c:dLbl>
              <c:idx val="5"/>
              <c:layout>
                <c:manualLayout>
                  <c:x val="-0.13333333333333333"/>
                  <c:y val="-9.320387209493193E-3"/>
                </c:manualLayout>
              </c:layout>
              <c:tx>
                <c:rich>
                  <a:bodyPr/>
                  <a:lstStyle/>
                  <a:p>
                    <a:fld id="{64D39F36-951F-4D4E-8216-F5834D16DE3A}" type="CATEGORYNAME">
                      <a:rPr lang="en-US"/>
                      <a:pPr/>
                      <a:t>[NÁZEV KATEGORIE]</a:t>
                    </a:fld>
                    <a:r>
                      <a:rPr lang="en-US" baseline="0"/>
                      <a:t>
</a:t>
                    </a:r>
                    <a:fld id="{451C78AC-F99B-495E-80E2-12EE3888747A}" type="VALUE">
                      <a:rPr lang="en-US" baseline="0"/>
                      <a:pPr/>
                      <a:t>[HODNOTA]</a:t>
                    </a:fld>
                    <a:r>
                      <a:rPr lang="en-US" baseline="0"/>
                      <a:t> %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B-19CC-4619-9B98-0517FD210672}"/>
                </c:ext>
              </c:extLst>
            </c:dLbl>
            <c:dLbl>
              <c:idx val="6"/>
              <c:layout>
                <c:manualLayout>
                  <c:x val="0.2888888888888887"/>
                  <c:y val="5.5749128919860606E-2"/>
                </c:manualLayout>
              </c:layout>
              <c:tx>
                <c:rich>
                  <a:bodyPr/>
                  <a:lstStyle/>
                  <a:p>
                    <a:fld id="{EF163A23-AC89-40DB-8D38-57D3F654A46E}" type="CATEGORYNAME">
                      <a:rPr lang="en-US"/>
                      <a:pPr/>
                      <a:t>[NÁZEV KATEGORIE]</a:t>
                    </a:fld>
                    <a:r>
                      <a:rPr lang="en-US" baseline="0"/>
                      <a:t>
</a:t>
                    </a:r>
                    <a:fld id="{04C91DDC-C1F8-456F-A866-C83203F0BAAD}" type="VALUE">
                      <a:rPr lang="en-US" baseline="0"/>
                      <a:pPr/>
                      <a:t>[HODNOTA]</a:t>
                    </a:fld>
                    <a:r>
                      <a:rPr lang="en-US" baseline="0"/>
                      <a:t> %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D-19CC-4619-9B98-0517FD210672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List1!$A$56:$A$62</c:f>
              <c:strCache>
                <c:ptCount val="7"/>
                <c:pt idx="0">
                  <c:v>Elektro</c:v>
                </c:pt>
                <c:pt idx="1">
                  <c:v>Benzin</c:v>
                </c:pt>
                <c:pt idx="2">
                  <c:v>LPG</c:v>
                </c:pt>
                <c:pt idx="3">
                  <c:v>Nafta</c:v>
                </c:pt>
                <c:pt idx="4">
                  <c:v>Hybrid</c:v>
                </c:pt>
                <c:pt idx="5">
                  <c:v>CNG</c:v>
                </c:pt>
                <c:pt idx="6">
                  <c:v>Ostatní</c:v>
                </c:pt>
              </c:strCache>
            </c:strRef>
          </c:cat>
          <c:val>
            <c:numRef>
              <c:f>List1!$R$56:$R$62</c:f>
              <c:numCache>
                <c:formatCode>0.00</c:formatCode>
                <c:ptCount val="7"/>
                <c:pt idx="0">
                  <c:v>1.0664440636761712</c:v>
                </c:pt>
                <c:pt idx="1">
                  <c:v>50.781014308100112</c:v>
                </c:pt>
                <c:pt idx="2">
                  <c:v>0.57935357263154819</c:v>
                </c:pt>
                <c:pt idx="3">
                  <c:v>44.846008523351344</c:v>
                </c:pt>
                <c:pt idx="4">
                  <c:v>2.2392103451810845</c:v>
                </c:pt>
                <c:pt idx="5">
                  <c:v>0.31193708536531789</c:v>
                </c:pt>
                <c:pt idx="6">
                  <c:v>0.17603210169441882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19CC-4619-9B98-0517FD21067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E693A8-BC12-4B88-A8C2-61C3733B1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1026</Words>
  <Characters>5434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Lodl</dc:creator>
  <cp:keywords/>
  <dc:description/>
  <cp:lastModifiedBy>Luberová Kateřina</cp:lastModifiedBy>
  <cp:revision>3</cp:revision>
  <dcterms:created xsi:type="dcterms:W3CDTF">2024-01-18T06:35:00Z</dcterms:created>
  <dcterms:modified xsi:type="dcterms:W3CDTF">2024-01-18T14:02:00Z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adb7bbbc-6e50-4d6c-97b9-30c2f9ccb845</vt:lpwstr>
  </property>
</Properties>
</file>