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705" w14:textId="6A3C735D" w:rsidR="00597FF0" w:rsidRPr="00812C97" w:rsidRDefault="00FB487C" w:rsidP="00812C97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E</w:t>
      </w:r>
      <w:r w:rsidR="00C043B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lektromobily </w:t>
      </w: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ztrácí po třech letech až</w:t>
      </w:r>
      <w:r w:rsidR="001177B1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polovinu hodnoty</w:t>
      </w:r>
      <w:r w:rsidR="00DD5343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. Nejhůře </w:t>
      </w:r>
      <w:r w:rsidR="00A93708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ze srovnání vychází Tesl</w:t>
      </w: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>a</w:t>
      </w:r>
    </w:p>
    <w:p w14:paraId="6D07B308" w14:textId="48E16001" w:rsidR="003B27B7" w:rsidRPr="00573BAA" w:rsidRDefault="000706D4" w:rsidP="000706D4">
      <w:pPr>
        <w:pStyle w:val="Perex"/>
      </w:pPr>
      <w:r w:rsidRPr="000706D4">
        <w:t xml:space="preserve">Praha, </w:t>
      </w:r>
      <w:r w:rsidR="0014623B">
        <w:t>12</w:t>
      </w:r>
      <w:r w:rsidRPr="000706D4">
        <w:t xml:space="preserve">. </w:t>
      </w:r>
      <w:r w:rsidR="00593D12">
        <w:t>března</w:t>
      </w:r>
      <w:r w:rsidRPr="000706D4">
        <w:t xml:space="preserve"> 202</w:t>
      </w:r>
      <w:r w:rsidR="00593D12">
        <w:t>5</w:t>
      </w:r>
      <w:r w:rsidRPr="000706D4">
        <w:t xml:space="preserve"> –</w:t>
      </w:r>
      <w:r w:rsidR="00624D51">
        <w:t xml:space="preserve"> </w:t>
      </w:r>
      <w:r w:rsidR="00867227">
        <w:t xml:space="preserve">Mezi </w:t>
      </w:r>
      <w:r w:rsidR="006716B1">
        <w:t xml:space="preserve">nejpopulárnějšími elektromobily </w:t>
      </w:r>
      <w:r w:rsidR="00ED06BB">
        <w:t xml:space="preserve">na českém trhu </w:t>
      </w:r>
      <w:r w:rsidR="006716B1">
        <w:t>nejrychleji</w:t>
      </w:r>
      <w:r w:rsidR="00DD157F">
        <w:t xml:space="preserve"> </w:t>
      </w:r>
      <w:r w:rsidR="00093940">
        <w:t>ztrácí hodnotu</w:t>
      </w:r>
      <w:r w:rsidR="006716B1">
        <w:t xml:space="preserve"> </w:t>
      </w:r>
      <w:r w:rsidR="00AD39E3">
        <w:t xml:space="preserve">vozy americké Tesly. Vyplývá to ze srovnání cen nových vozů v roce 2022 s aktuálními nabídkovými cenami ojetých vozů na motoristickém inzertním portálu </w:t>
      </w:r>
      <w:proofErr w:type="spellStart"/>
      <w:r w:rsidR="00AD39E3">
        <w:t>TipCars</w:t>
      </w:r>
      <w:proofErr w:type="spellEnd"/>
      <w:r w:rsidR="00AD39E3">
        <w:t xml:space="preserve">. </w:t>
      </w:r>
      <w:r w:rsidR="009205D2">
        <w:t>Z</w:t>
      </w:r>
      <w:r w:rsidR="00FB487C">
        <w:t>a</w:t>
      </w:r>
      <w:r w:rsidR="009205D2">
        <w:t xml:space="preserve"> tři roky od výroby </w:t>
      </w:r>
      <w:r w:rsidR="0098726A">
        <w:t xml:space="preserve">průměrně </w:t>
      </w:r>
      <w:r w:rsidR="009205D2">
        <w:t xml:space="preserve">klesla </w:t>
      </w:r>
      <w:r w:rsidR="004E7F53">
        <w:t>hodnota</w:t>
      </w:r>
      <w:r w:rsidR="009205D2">
        <w:t xml:space="preserve"> Tesly Model Y</w:t>
      </w:r>
      <w:r w:rsidR="004E7F53">
        <w:t xml:space="preserve"> a Model 3 shodně o 47 %.</w:t>
      </w:r>
      <w:r w:rsidR="0098726A">
        <w:t xml:space="preserve"> </w:t>
      </w:r>
      <w:r w:rsidR="009D58FA">
        <w:t xml:space="preserve">Jako premiant ze srovnání naopak vychází Škoda </w:t>
      </w:r>
      <w:proofErr w:type="spellStart"/>
      <w:r w:rsidR="009D58FA">
        <w:t>Enyaq</w:t>
      </w:r>
      <w:proofErr w:type="spellEnd"/>
      <w:r w:rsidR="00A725F0">
        <w:t xml:space="preserve">, kterou </w:t>
      </w:r>
      <w:r w:rsidR="004E2F96">
        <w:t>letos</w:t>
      </w:r>
      <w:r w:rsidR="00A725F0">
        <w:t xml:space="preserve"> prodejci průměrně nabízí </w:t>
      </w:r>
      <w:r w:rsidR="00862B36">
        <w:t>za 1,07</w:t>
      </w:r>
      <w:r w:rsidR="00A45845">
        <w:t xml:space="preserve"> milion</w:t>
      </w:r>
      <w:r w:rsidR="006A50FC">
        <w:t>u</w:t>
      </w:r>
      <w:r w:rsidR="00A45845">
        <w:t xml:space="preserve"> korun</w:t>
      </w:r>
      <w:r w:rsidR="00093940">
        <w:t xml:space="preserve"> –</w:t>
      </w:r>
      <w:r w:rsidR="006A50FC">
        <w:t xml:space="preserve"> </w:t>
      </w:r>
      <w:r w:rsidR="00FB487C">
        <w:t xml:space="preserve">tedy </w:t>
      </w:r>
      <w:r w:rsidR="006A50FC">
        <w:t xml:space="preserve">o 31 % </w:t>
      </w:r>
      <w:r w:rsidR="00206548">
        <w:t>méně</w:t>
      </w:r>
      <w:r w:rsidR="00573BAA">
        <w:t>,</w:t>
      </w:r>
      <w:r w:rsidR="00206548">
        <w:t xml:space="preserve"> než činila její původní cena.</w:t>
      </w:r>
    </w:p>
    <w:p w14:paraId="0980EAE4" w14:textId="092CF08A" w:rsidR="00F43CCA" w:rsidRDefault="004011EC" w:rsidP="0089602C">
      <w:r>
        <w:t>K</w:t>
      </w:r>
      <w:r w:rsidR="0046451C">
        <w:t xml:space="preserve">aždé auto </w:t>
      </w:r>
      <w:r>
        <w:t xml:space="preserve">si </w:t>
      </w:r>
      <w:r w:rsidR="0046451C">
        <w:t xml:space="preserve">uchovává svou hodnotu </w:t>
      </w:r>
      <w:r>
        <w:t xml:space="preserve">jinak </w:t>
      </w:r>
      <w:r w:rsidR="0046451C">
        <w:t>a někter</w:t>
      </w:r>
      <w:r>
        <w:t>á j</w:t>
      </w:r>
      <w:r w:rsidR="00B62EF1">
        <w:t>i</w:t>
      </w:r>
      <w:r>
        <w:t xml:space="preserve"> ztrácí o poznání rychleji než ostatní. </w:t>
      </w:r>
      <w:r w:rsidR="00D40E6D">
        <w:t>Obzvl</w:t>
      </w:r>
      <w:r w:rsidR="00234102">
        <w:t xml:space="preserve">ášť často se </w:t>
      </w:r>
      <w:r w:rsidR="00EE2D01">
        <w:t xml:space="preserve">přitom </w:t>
      </w:r>
      <w:r w:rsidR="00234102">
        <w:t xml:space="preserve">o ztrátě hodnoty hovoří u elektromobilů. Motoristický portál </w:t>
      </w:r>
      <w:proofErr w:type="spellStart"/>
      <w:r w:rsidR="00234102">
        <w:t>TipCars</w:t>
      </w:r>
      <w:proofErr w:type="spellEnd"/>
      <w:r w:rsidR="00234102">
        <w:t xml:space="preserve"> proto </w:t>
      </w:r>
      <w:r w:rsidR="0003697C">
        <w:t>porovnal ceny</w:t>
      </w:r>
      <w:r w:rsidR="00234102">
        <w:t xml:space="preserve"> </w:t>
      </w:r>
      <w:r w:rsidR="00B713B8">
        <w:t>deset</w:t>
      </w:r>
      <w:r w:rsidR="0003697C">
        <w:t>i</w:t>
      </w:r>
      <w:r w:rsidR="0020621E">
        <w:t xml:space="preserve"> </w:t>
      </w:r>
      <w:r w:rsidR="00B713B8" w:rsidRPr="00B713B8">
        <w:t xml:space="preserve">modelů elektromobilů </w:t>
      </w:r>
      <w:r w:rsidR="00642F15">
        <w:t>vyrobených v roce 2022</w:t>
      </w:r>
      <w:r w:rsidR="00B713B8" w:rsidRPr="00B713B8">
        <w:t>, které jsou na</w:t>
      </w:r>
      <w:r w:rsidR="008257C4">
        <w:t> </w:t>
      </w:r>
      <w:r w:rsidR="00B713B8" w:rsidRPr="00B713B8">
        <w:t xml:space="preserve">portálu </w:t>
      </w:r>
      <w:proofErr w:type="spellStart"/>
      <w:r w:rsidR="00B713B8" w:rsidRPr="00B713B8">
        <w:t>TipCars</w:t>
      </w:r>
      <w:proofErr w:type="spellEnd"/>
      <w:r w:rsidR="00B713B8" w:rsidRPr="00B713B8">
        <w:t xml:space="preserve"> aktuálně nejčastěji </w:t>
      </w:r>
      <w:r w:rsidR="00FB487C">
        <w:t>v nabídce. Z</w:t>
      </w:r>
      <w:r w:rsidR="00A87EBB">
        <w:t xml:space="preserve">jistil, které </w:t>
      </w:r>
      <w:r w:rsidR="00F646CF">
        <w:t>z populárních elektromobilů</w:t>
      </w:r>
      <w:r w:rsidR="00232DC6">
        <w:t xml:space="preserve"> přišly za 3 roky o největší část původní hodnoty</w:t>
      </w:r>
      <w:r w:rsidR="007D0C5E">
        <w:rPr>
          <w:rStyle w:val="Znakapoznpodarou"/>
        </w:rPr>
        <w:footnoteReference w:id="2"/>
      </w:r>
      <w:r w:rsidR="00C050F3">
        <w:t>.</w:t>
      </w:r>
    </w:p>
    <w:p w14:paraId="57DE82A7" w14:textId="4F5E486E" w:rsidR="004F06FD" w:rsidRDefault="004F06FD" w:rsidP="0089602C">
      <w:r>
        <w:t xml:space="preserve">Zdaleka nejhůře ze srovnání vyšly </w:t>
      </w:r>
      <w:r w:rsidR="00C9795C">
        <w:t>vozy</w:t>
      </w:r>
      <w:r>
        <w:t xml:space="preserve"> </w:t>
      </w:r>
      <w:r w:rsidR="00FB487C">
        <w:t>a</w:t>
      </w:r>
      <w:r w:rsidR="00C9795C">
        <w:t>merické Tesly</w:t>
      </w:r>
      <w:r w:rsidR="00E56973">
        <w:t xml:space="preserve"> – Model Y a Model 3. U obou </w:t>
      </w:r>
      <w:r w:rsidR="000A10EE">
        <w:t xml:space="preserve">došlo během tří let od </w:t>
      </w:r>
      <w:r w:rsidR="00FB487C">
        <w:t xml:space="preserve">výroby </w:t>
      </w:r>
      <w:r w:rsidR="000A10EE">
        <w:t xml:space="preserve">k poklesu hodnoty o 47 %. </w:t>
      </w:r>
      <w:r w:rsidR="00577A36">
        <w:t xml:space="preserve">Ojetý </w:t>
      </w:r>
      <w:r w:rsidR="00A36155">
        <w:t xml:space="preserve">Model Y </w:t>
      </w:r>
      <w:r w:rsidR="00A150FC">
        <w:t xml:space="preserve">ve verzi Long </w:t>
      </w:r>
      <w:proofErr w:type="spellStart"/>
      <w:r w:rsidR="00A150FC">
        <w:t>Range</w:t>
      </w:r>
      <w:proofErr w:type="spellEnd"/>
      <w:r w:rsidR="00A150FC">
        <w:t xml:space="preserve"> </w:t>
      </w:r>
      <w:r w:rsidR="00706E7F">
        <w:t xml:space="preserve">z roku 2022 </w:t>
      </w:r>
      <w:r w:rsidR="003F792B">
        <w:t>dnes</w:t>
      </w:r>
      <w:r w:rsidR="00577A36">
        <w:t xml:space="preserve"> prodejci</w:t>
      </w:r>
      <w:r w:rsidR="00A36155">
        <w:t xml:space="preserve"> průměrně nabízí za </w:t>
      </w:r>
      <w:r w:rsidR="00706E7F">
        <w:t>913 tisíc korun</w:t>
      </w:r>
      <w:r w:rsidR="00577A36">
        <w:t>. To je o</w:t>
      </w:r>
      <w:r w:rsidR="00805B67">
        <w:t xml:space="preserve"> 811 tisíc korun </w:t>
      </w:r>
      <w:r w:rsidR="00EA47A1">
        <w:t>méně,</w:t>
      </w:r>
      <w:r w:rsidR="00805B67">
        <w:t xml:space="preserve"> než stál nový.</w:t>
      </w:r>
      <w:r w:rsidR="00EA47A1">
        <w:t xml:space="preserve"> V případě Modelu 3 </w:t>
      </w:r>
      <w:r w:rsidR="00306B3A">
        <w:t xml:space="preserve">Long </w:t>
      </w:r>
      <w:proofErr w:type="spellStart"/>
      <w:r w:rsidR="00306B3A">
        <w:t>Range</w:t>
      </w:r>
      <w:proofErr w:type="spellEnd"/>
      <w:r w:rsidR="00306B3A">
        <w:t xml:space="preserve"> </w:t>
      </w:r>
      <w:r w:rsidR="007002A1">
        <w:t>letos</w:t>
      </w:r>
      <w:r w:rsidR="00EA47A1">
        <w:t xml:space="preserve"> </w:t>
      </w:r>
      <w:r w:rsidR="00D24924">
        <w:t xml:space="preserve">průměrná nabídková cena </w:t>
      </w:r>
      <w:r w:rsidR="00306B3A">
        <w:t xml:space="preserve">dosahuje </w:t>
      </w:r>
      <w:r w:rsidR="00D24924">
        <w:t>791</w:t>
      </w:r>
      <w:r w:rsidR="00CC0C06">
        <w:t> </w:t>
      </w:r>
      <w:r w:rsidR="00D24924">
        <w:t>tisíc korun</w:t>
      </w:r>
      <w:r w:rsidR="007002A1">
        <w:t>, tedy o 696 tisíc korun méně než před třemi lety.</w:t>
      </w:r>
    </w:p>
    <w:p w14:paraId="0B739CBC" w14:textId="08CF9242" w:rsidR="00F00325" w:rsidRDefault="00F00325" w:rsidP="0089602C">
      <w:r>
        <w:t xml:space="preserve">Společným jmenovatelem obou modelů je, </w:t>
      </w:r>
      <w:r w:rsidR="00CE33E2">
        <w:t xml:space="preserve">že toho </w:t>
      </w:r>
      <w:r w:rsidR="00303733">
        <w:t>za sebou</w:t>
      </w:r>
      <w:r w:rsidR="0037398C">
        <w:t xml:space="preserve"> nabízené vozy</w:t>
      </w:r>
      <w:r w:rsidR="00303733">
        <w:t xml:space="preserve"> </w:t>
      </w:r>
      <w:r w:rsidR="00105AEA">
        <w:t xml:space="preserve">obvykle </w:t>
      </w:r>
      <w:r w:rsidR="00303733">
        <w:t xml:space="preserve">mají </w:t>
      </w:r>
      <w:r w:rsidR="00105AEA">
        <w:t>opravdu hodně</w:t>
      </w:r>
      <w:r w:rsidR="00303733">
        <w:t xml:space="preserve">. </w:t>
      </w:r>
      <w:r w:rsidR="0076193B">
        <w:t>U</w:t>
      </w:r>
      <w:r w:rsidR="00105AEA">
        <w:t> </w:t>
      </w:r>
      <w:r w:rsidR="00525048">
        <w:t xml:space="preserve">Modelu 3 dosahuje průměrný nájezd </w:t>
      </w:r>
      <w:r w:rsidR="003E0BC7">
        <w:t>tříletých vozů</w:t>
      </w:r>
      <w:r w:rsidR="00105AEA">
        <w:t xml:space="preserve"> </w:t>
      </w:r>
      <w:r w:rsidR="00525048">
        <w:t>51 tisíc kilometrů</w:t>
      </w:r>
      <w:r w:rsidR="00105AEA">
        <w:t xml:space="preserve">, </w:t>
      </w:r>
      <w:r w:rsidR="006E5FE3">
        <w:t xml:space="preserve">v případě Modelu Y se </w:t>
      </w:r>
      <w:r w:rsidR="0076193B">
        <w:t xml:space="preserve">dokonce </w:t>
      </w:r>
      <w:r w:rsidR="006E5FE3">
        <w:t>blíží k 90 tisícům kilometr</w:t>
      </w:r>
      <w:r w:rsidR="0076193B">
        <w:t>ů. V</w:t>
      </w:r>
      <w:r w:rsidR="006E5FE3">
        <w:t>ýrazně tak pře</w:t>
      </w:r>
      <w:r w:rsidR="008B5D41">
        <w:t xml:space="preserve">vyšuje ostatní </w:t>
      </w:r>
      <w:r w:rsidR="003E2E79">
        <w:t xml:space="preserve">srovnávané </w:t>
      </w:r>
      <w:r w:rsidR="008B5D41">
        <w:t>modely</w:t>
      </w:r>
      <w:r w:rsidR="003E2E79">
        <w:t>,</w:t>
      </w:r>
      <w:r w:rsidR="008B5D41">
        <w:t xml:space="preserve"> jejichž nájezdy se zpravidla pohybují mezi </w:t>
      </w:r>
      <w:r w:rsidR="00437758">
        <w:t>20 a 40 tisíci kilometr</w:t>
      </w:r>
      <w:r w:rsidR="0014623B">
        <w:t>y</w:t>
      </w:r>
      <w:r w:rsidR="00437758">
        <w:t>.</w:t>
      </w:r>
    </w:p>
    <w:p w14:paraId="32A40050" w14:textId="3A6D97A6" w:rsidR="00C70646" w:rsidRPr="00482D58" w:rsidRDefault="004B7012" w:rsidP="00C70646">
      <w:r w:rsidRPr="004B7012">
        <w:rPr>
          <w:i/>
          <w:iCs/>
        </w:rPr>
        <w:t>„</w:t>
      </w:r>
      <w:r>
        <w:rPr>
          <w:i/>
          <w:iCs/>
        </w:rPr>
        <w:t>T</w:t>
      </w:r>
      <w:r w:rsidRPr="004B7012">
        <w:rPr>
          <w:i/>
          <w:iCs/>
        </w:rPr>
        <w:t xml:space="preserve">rh s elektromobily je zatím </w:t>
      </w:r>
      <w:r>
        <w:rPr>
          <w:i/>
          <w:iCs/>
        </w:rPr>
        <w:t xml:space="preserve">takový </w:t>
      </w:r>
      <w:r w:rsidRPr="004B7012">
        <w:rPr>
          <w:i/>
          <w:iCs/>
        </w:rPr>
        <w:t>divoký západ</w:t>
      </w:r>
      <w:r w:rsidR="00C25F83">
        <w:rPr>
          <w:i/>
          <w:iCs/>
        </w:rPr>
        <w:t xml:space="preserve">. </w:t>
      </w:r>
      <w:r w:rsidR="003E2E79">
        <w:rPr>
          <w:i/>
          <w:iCs/>
        </w:rPr>
        <w:t>Neus</w:t>
      </w:r>
      <w:r w:rsidR="006D5F79">
        <w:rPr>
          <w:i/>
          <w:iCs/>
        </w:rPr>
        <w:t xml:space="preserve">tále se objevují noví výrobci a každým rokem </w:t>
      </w:r>
      <w:r w:rsidR="001F3A0D">
        <w:rPr>
          <w:i/>
          <w:iCs/>
        </w:rPr>
        <w:t>přichází</w:t>
      </w:r>
      <w:r w:rsidR="006D5F79">
        <w:rPr>
          <w:i/>
          <w:iCs/>
        </w:rPr>
        <w:t> výrazn</w:t>
      </w:r>
      <w:r w:rsidR="001F3A0D">
        <w:rPr>
          <w:i/>
          <w:iCs/>
        </w:rPr>
        <w:t>é</w:t>
      </w:r>
      <w:r w:rsidR="006D5F79">
        <w:rPr>
          <w:i/>
          <w:iCs/>
        </w:rPr>
        <w:t xml:space="preserve"> technologick</w:t>
      </w:r>
      <w:r w:rsidR="001F3A0D">
        <w:rPr>
          <w:i/>
          <w:iCs/>
        </w:rPr>
        <w:t>é</w:t>
      </w:r>
      <w:r w:rsidR="006D5F79">
        <w:rPr>
          <w:i/>
          <w:iCs/>
        </w:rPr>
        <w:t xml:space="preserve"> posun</w:t>
      </w:r>
      <w:r w:rsidR="001F3A0D">
        <w:rPr>
          <w:i/>
          <w:iCs/>
        </w:rPr>
        <w:t>y</w:t>
      </w:r>
      <w:r w:rsidR="006D5F79">
        <w:rPr>
          <w:i/>
          <w:iCs/>
        </w:rPr>
        <w:t xml:space="preserve">, takže ačkoliv </w:t>
      </w:r>
      <w:r w:rsidR="005C63A7">
        <w:rPr>
          <w:i/>
          <w:iCs/>
        </w:rPr>
        <w:t>se</w:t>
      </w:r>
      <w:r w:rsidR="00094D47">
        <w:rPr>
          <w:i/>
          <w:iCs/>
        </w:rPr>
        <w:t xml:space="preserve"> u </w:t>
      </w:r>
      <w:r w:rsidR="00D13F2F">
        <w:rPr>
          <w:i/>
          <w:iCs/>
        </w:rPr>
        <w:t>nových modelů</w:t>
      </w:r>
      <w:r w:rsidR="005C63A7">
        <w:rPr>
          <w:i/>
          <w:iCs/>
        </w:rPr>
        <w:t xml:space="preserve"> neustále prodlužuje dojezd, zvyšuje výkon a zkracuje doba nabíjení</w:t>
      </w:r>
      <w:r w:rsidR="00094D47">
        <w:rPr>
          <w:i/>
          <w:iCs/>
        </w:rPr>
        <w:t xml:space="preserve">, jejich ceny klesají. </w:t>
      </w:r>
      <w:r w:rsidR="00A82B76">
        <w:rPr>
          <w:i/>
          <w:iCs/>
        </w:rPr>
        <w:t xml:space="preserve">Právě Tesla svou nabídku </w:t>
      </w:r>
      <w:r w:rsidR="00DC7B7D">
        <w:rPr>
          <w:i/>
          <w:iCs/>
        </w:rPr>
        <w:t xml:space="preserve">v Česku </w:t>
      </w:r>
      <w:r w:rsidR="00A82B76">
        <w:rPr>
          <w:i/>
          <w:iCs/>
        </w:rPr>
        <w:t>nedávno výrazně zlevnila</w:t>
      </w:r>
      <w:r w:rsidR="00FF70A4">
        <w:rPr>
          <w:i/>
          <w:iCs/>
        </w:rPr>
        <w:t xml:space="preserve">, což </w:t>
      </w:r>
      <w:r w:rsidR="00C27961">
        <w:rPr>
          <w:i/>
          <w:iCs/>
        </w:rPr>
        <w:t>se logicky promítlo i do cen ojetin</w:t>
      </w:r>
      <w:r w:rsidR="00E51D08">
        <w:rPr>
          <w:i/>
          <w:iCs/>
        </w:rPr>
        <w:t>,“</w:t>
      </w:r>
      <w:r w:rsidR="00E51D08">
        <w:t xml:space="preserve"> vysvětluje </w:t>
      </w:r>
      <w:r w:rsidR="00E51D08" w:rsidRPr="00D02CC1">
        <w:rPr>
          <w:b/>
          <w:bCs/>
        </w:rPr>
        <w:t xml:space="preserve">Marek Knieža, ředitel </w:t>
      </w:r>
      <w:proofErr w:type="spellStart"/>
      <w:r w:rsidR="00E51D08" w:rsidRPr="00D02CC1">
        <w:rPr>
          <w:b/>
          <w:bCs/>
        </w:rPr>
        <w:t>TipCars</w:t>
      </w:r>
      <w:proofErr w:type="spellEnd"/>
      <w:r w:rsidR="00E51D08">
        <w:t xml:space="preserve">. </w:t>
      </w:r>
      <w:r w:rsidR="00094D47">
        <w:rPr>
          <w:i/>
          <w:iCs/>
        </w:rPr>
        <w:t xml:space="preserve"> </w:t>
      </w:r>
      <w:r w:rsidR="00924727">
        <w:rPr>
          <w:i/>
          <w:iCs/>
        </w:rPr>
        <w:t>„C</w:t>
      </w:r>
      <w:r w:rsidR="00EA0621" w:rsidRPr="00D02CC1">
        <w:rPr>
          <w:i/>
          <w:iCs/>
        </w:rPr>
        <w:t>en</w:t>
      </w:r>
      <w:r w:rsidR="00924727">
        <w:rPr>
          <w:i/>
          <w:iCs/>
        </w:rPr>
        <w:t xml:space="preserve">u </w:t>
      </w:r>
      <w:r w:rsidR="002C7B22">
        <w:rPr>
          <w:i/>
          <w:iCs/>
        </w:rPr>
        <w:t>obou modelů</w:t>
      </w:r>
      <w:r w:rsidR="00924727">
        <w:rPr>
          <w:i/>
          <w:iCs/>
        </w:rPr>
        <w:t xml:space="preserve"> </w:t>
      </w:r>
      <w:r w:rsidR="00EA0621" w:rsidRPr="00D02CC1">
        <w:rPr>
          <w:i/>
          <w:iCs/>
        </w:rPr>
        <w:t>na sekundárním trhu ovlivnilo i</w:t>
      </w:r>
      <w:r w:rsidR="00F6500C">
        <w:rPr>
          <w:i/>
          <w:iCs/>
        </w:rPr>
        <w:t> </w:t>
      </w:r>
      <w:r w:rsidR="00EA0621" w:rsidRPr="00D02CC1">
        <w:rPr>
          <w:i/>
          <w:iCs/>
        </w:rPr>
        <w:t xml:space="preserve">představení </w:t>
      </w:r>
      <w:r w:rsidR="006D1615">
        <w:rPr>
          <w:i/>
          <w:iCs/>
        </w:rPr>
        <w:t>novějších</w:t>
      </w:r>
      <w:r w:rsidR="00FB194A" w:rsidRPr="00D02CC1">
        <w:rPr>
          <w:i/>
          <w:iCs/>
        </w:rPr>
        <w:t xml:space="preserve"> vylepšených verzí</w:t>
      </w:r>
      <w:r w:rsidR="00D02CC1" w:rsidRPr="00D02CC1">
        <w:rPr>
          <w:i/>
          <w:iCs/>
        </w:rPr>
        <w:t>,“</w:t>
      </w:r>
      <w:r w:rsidR="00D02CC1">
        <w:t xml:space="preserve"> dodává.</w:t>
      </w:r>
    </w:p>
    <w:p w14:paraId="4F2FDC81" w14:textId="3456A2A8" w:rsidR="00F152F7" w:rsidRDefault="002B6558" w:rsidP="00371B29">
      <w:r>
        <w:t xml:space="preserve">V relativně blízkém závěsu za Teslami </w:t>
      </w:r>
      <w:r w:rsidR="00CB01D2">
        <w:t xml:space="preserve">následuje </w:t>
      </w:r>
      <w:r w:rsidR="009C37AE">
        <w:t>dvojice</w:t>
      </w:r>
      <w:r w:rsidR="002E6F34">
        <w:t xml:space="preserve"> model</w:t>
      </w:r>
      <w:r w:rsidR="00053C82">
        <w:t>ů</w:t>
      </w:r>
      <w:r w:rsidR="009C37AE">
        <w:t xml:space="preserve"> </w:t>
      </w:r>
      <w:r w:rsidR="00857794">
        <w:t xml:space="preserve">Hyundai </w:t>
      </w:r>
      <w:proofErr w:type="spellStart"/>
      <w:r w:rsidR="00857794">
        <w:t>Kona</w:t>
      </w:r>
      <w:proofErr w:type="spellEnd"/>
      <w:r w:rsidR="00857794">
        <w:t xml:space="preserve"> a</w:t>
      </w:r>
      <w:r w:rsidR="000E14DB">
        <w:t xml:space="preserve"> BMW i3.</w:t>
      </w:r>
      <w:r w:rsidR="00CF0CD3">
        <w:t xml:space="preserve"> </w:t>
      </w:r>
      <w:r w:rsidR="009C37AE">
        <w:t>V obou případech</w:t>
      </w:r>
      <w:r w:rsidR="00FB487C">
        <w:t xml:space="preserve"> je možné </w:t>
      </w:r>
      <w:r w:rsidR="00343BA9">
        <w:t xml:space="preserve">tři roky starý vůz </w:t>
      </w:r>
      <w:r w:rsidR="00070F6D">
        <w:t xml:space="preserve">v bazarech najít </w:t>
      </w:r>
      <w:r w:rsidR="0019006F">
        <w:t>s cenovkou okolo 600</w:t>
      </w:r>
      <w:r w:rsidR="0014623B">
        <w:t> </w:t>
      </w:r>
      <w:r w:rsidR="0019006F">
        <w:t>tisíc korun</w:t>
      </w:r>
      <w:r w:rsidR="0025282A">
        <w:t xml:space="preserve">. Oproti původním cenám tak </w:t>
      </w:r>
      <w:r w:rsidR="00D26BA3">
        <w:t xml:space="preserve">došlo </w:t>
      </w:r>
      <w:r w:rsidR="004243B8">
        <w:t xml:space="preserve">u </w:t>
      </w:r>
      <w:r w:rsidR="00827F85">
        <w:t xml:space="preserve">Hyundai </w:t>
      </w:r>
      <w:proofErr w:type="spellStart"/>
      <w:r w:rsidR="00827F85">
        <w:t>Kona</w:t>
      </w:r>
      <w:proofErr w:type="spellEnd"/>
      <w:r w:rsidR="00827F85">
        <w:t xml:space="preserve"> k poklesu o 44 %, </w:t>
      </w:r>
      <w:r w:rsidR="004243B8">
        <w:t>v </w:t>
      </w:r>
      <w:r w:rsidR="008E5869">
        <w:t>případě BMW</w:t>
      </w:r>
      <w:r w:rsidR="00D26BA3">
        <w:t xml:space="preserve"> i3 o </w:t>
      </w:r>
      <w:r w:rsidR="00827F85">
        <w:t>43 %.</w:t>
      </w:r>
    </w:p>
    <w:p w14:paraId="211B38EB" w14:textId="007B3AED" w:rsidR="00A834EB" w:rsidRDefault="00184B14" w:rsidP="00A834EB">
      <w:pPr>
        <w:pStyle w:val="Mezinadpis2"/>
      </w:pPr>
      <w:proofErr w:type="spellStart"/>
      <w:r>
        <w:t>Enyaq</w:t>
      </w:r>
      <w:proofErr w:type="spellEnd"/>
      <w:r>
        <w:t xml:space="preserve"> </w:t>
      </w:r>
      <w:r w:rsidR="009E1592">
        <w:t>si drží hodnotu nejlépe</w:t>
      </w:r>
    </w:p>
    <w:p w14:paraId="669AE746" w14:textId="7AAACD3C" w:rsidR="003C4471" w:rsidRDefault="00122A0C" w:rsidP="0089602C">
      <w:r>
        <w:t xml:space="preserve">Zdaleka nejlépe ze srovnání naopak </w:t>
      </w:r>
      <w:r w:rsidR="00013197">
        <w:t xml:space="preserve">vyšla trojice modelů Škoda </w:t>
      </w:r>
      <w:proofErr w:type="spellStart"/>
      <w:r w:rsidR="00013197">
        <w:t>Enyaq</w:t>
      </w:r>
      <w:proofErr w:type="spellEnd"/>
      <w:r w:rsidR="00013197">
        <w:t xml:space="preserve">, BMW </w:t>
      </w:r>
      <w:proofErr w:type="spellStart"/>
      <w:r w:rsidR="00013197">
        <w:t>iX</w:t>
      </w:r>
      <w:proofErr w:type="spellEnd"/>
      <w:r w:rsidR="00013197">
        <w:t xml:space="preserve"> a Volkswagen</w:t>
      </w:r>
      <w:r w:rsidR="0002031B">
        <w:t xml:space="preserve"> ID.5</w:t>
      </w:r>
      <w:r w:rsidR="000200FC">
        <w:t xml:space="preserve">. </w:t>
      </w:r>
      <w:r w:rsidR="00215E26">
        <w:t>Hodnota</w:t>
      </w:r>
      <w:r w:rsidR="0002031B">
        <w:t xml:space="preserve"> </w:t>
      </w:r>
      <w:r w:rsidR="00720D76">
        <w:t xml:space="preserve">Škody </w:t>
      </w:r>
      <w:proofErr w:type="spellStart"/>
      <w:r w:rsidR="00720D76">
        <w:t>Enyaq</w:t>
      </w:r>
      <w:proofErr w:type="spellEnd"/>
      <w:r w:rsidR="00720D76">
        <w:t xml:space="preserve"> v nejčastěji nabízené variantě </w:t>
      </w:r>
      <w:proofErr w:type="spellStart"/>
      <w:r w:rsidR="007D409C">
        <w:t>Coupé</w:t>
      </w:r>
      <w:proofErr w:type="spellEnd"/>
      <w:r w:rsidR="007D409C">
        <w:t xml:space="preserve"> RS </w:t>
      </w:r>
      <w:r w:rsidR="00F823DB">
        <w:t xml:space="preserve">poklesla </w:t>
      </w:r>
      <w:r w:rsidR="00142BA7">
        <w:t xml:space="preserve">od nákupu v roce 2022 </w:t>
      </w:r>
      <w:r w:rsidR="008B2E56">
        <w:t xml:space="preserve">o pouhých 31 %, což tento model mladoboleslavské automobilky řadí na první místo mezi </w:t>
      </w:r>
      <w:r w:rsidR="008B2E56">
        <w:lastRenderedPageBreak/>
        <w:t xml:space="preserve">srovnávanými vozy. </w:t>
      </w:r>
      <w:r w:rsidR="00A70EFF">
        <w:t xml:space="preserve">Vůz, který před třemi roky stál </w:t>
      </w:r>
      <w:r w:rsidR="00AB49C1">
        <w:t xml:space="preserve">téměř 1,6 milionu korun, je dnes možné v bazaru najít v průměru za </w:t>
      </w:r>
      <w:r w:rsidR="00C23C05">
        <w:t xml:space="preserve">1,07 milionu korun. </w:t>
      </w:r>
      <w:r w:rsidR="008B2E56">
        <w:t>Jen o dvě desetiny procent</w:t>
      </w:r>
      <w:r w:rsidR="00FB487C">
        <w:t>ního bodu</w:t>
      </w:r>
      <w:r w:rsidR="008B2E56">
        <w:t xml:space="preserve"> za </w:t>
      </w:r>
      <w:r w:rsidR="00C23C05">
        <w:t xml:space="preserve">Škodou </w:t>
      </w:r>
      <w:proofErr w:type="spellStart"/>
      <w:r w:rsidR="00C23C05">
        <w:t>Enyaq</w:t>
      </w:r>
      <w:proofErr w:type="spellEnd"/>
      <w:r w:rsidR="007F3A4A">
        <w:t xml:space="preserve"> pak skončilo další elektrické SUV </w:t>
      </w:r>
      <w:r w:rsidR="00B170C7">
        <w:t>–</w:t>
      </w:r>
      <w:r w:rsidR="007F3A4A">
        <w:t xml:space="preserve"> </w:t>
      </w:r>
      <w:r w:rsidR="00B170C7">
        <w:t xml:space="preserve">BMW </w:t>
      </w:r>
      <w:proofErr w:type="spellStart"/>
      <w:r w:rsidR="00B170C7">
        <w:t>iX</w:t>
      </w:r>
      <w:proofErr w:type="spellEnd"/>
      <w:r w:rsidR="00203BE9">
        <w:t xml:space="preserve">. Pořídit se dá </w:t>
      </w:r>
      <w:r w:rsidR="002321A5">
        <w:t xml:space="preserve">průměrně </w:t>
      </w:r>
      <w:r w:rsidR="00203BE9">
        <w:t xml:space="preserve">za </w:t>
      </w:r>
      <w:r w:rsidR="00C84D5B">
        <w:t>1,4 milionu korun</w:t>
      </w:r>
      <w:r w:rsidR="00827EA2">
        <w:t xml:space="preserve">. </w:t>
      </w:r>
      <w:r w:rsidR="00F640E2">
        <w:t>Trojici vozů, jejichž hodnota za poslední tři roky klesala nejpomaleji, pak doplňuje Volkswagen ID.5.</w:t>
      </w:r>
    </w:p>
    <w:p w14:paraId="02047560" w14:textId="492CE8C1" w:rsidR="00F22119" w:rsidRDefault="00805B49" w:rsidP="0089602C">
      <w:r w:rsidRPr="00992706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776" behindDoc="1" locked="0" layoutInCell="1" allowOverlap="1" wp14:anchorId="7644552C" wp14:editId="23E0C67A">
            <wp:simplePos x="0" y="0"/>
            <wp:positionH relativeFrom="margin">
              <wp:posOffset>29845</wp:posOffset>
            </wp:positionH>
            <wp:positionV relativeFrom="paragraph">
              <wp:posOffset>968375</wp:posOffset>
            </wp:positionV>
            <wp:extent cx="5684520" cy="3177540"/>
            <wp:effectExtent l="0" t="0" r="0" b="3810"/>
            <wp:wrapTight wrapText="bothSides">
              <wp:wrapPolygon edited="0">
                <wp:start x="0" y="0"/>
                <wp:lineTo x="0" y="21496"/>
                <wp:lineTo x="21499" y="21496"/>
                <wp:lineTo x="21499" y="0"/>
                <wp:lineTo x="0" y="0"/>
              </wp:wrapPolygon>
            </wp:wrapTight>
            <wp:docPr id="53691164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ABDF8FF-FE03-F65F-6AA6-C0E6D3EB8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B3F">
        <w:t xml:space="preserve">Těsně pod </w:t>
      </w:r>
      <w:r w:rsidR="00FF22AB">
        <w:t>stupni</w:t>
      </w:r>
      <w:r w:rsidR="00221B3F">
        <w:t xml:space="preserve"> vítězů</w:t>
      </w:r>
      <w:r w:rsidR="00193B6F">
        <w:t xml:space="preserve"> srovnání se </w:t>
      </w:r>
      <w:r w:rsidR="00C77D5C">
        <w:t>překvapivě umístilo</w:t>
      </w:r>
      <w:r w:rsidR="00193B6F">
        <w:t xml:space="preserve"> </w:t>
      </w:r>
      <w:r w:rsidR="0076133B">
        <w:t xml:space="preserve">luxusní sportovní kupé </w:t>
      </w:r>
      <w:proofErr w:type="spellStart"/>
      <w:r w:rsidR="0076133B">
        <w:t>Prosche</w:t>
      </w:r>
      <w:proofErr w:type="spellEnd"/>
      <w:r w:rsidR="0076133B">
        <w:t xml:space="preserve"> </w:t>
      </w:r>
      <w:proofErr w:type="spellStart"/>
      <w:r w:rsidR="0076133B">
        <w:t>Taycan</w:t>
      </w:r>
      <w:proofErr w:type="spellEnd"/>
      <w:r w:rsidR="0076133B">
        <w:t>. Oproti cenovým nabídkám z roku 2022 přišl</w:t>
      </w:r>
      <w:r>
        <w:t xml:space="preserve">a jeho varianta 4 </w:t>
      </w:r>
      <w:proofErr w:type="spellStart"/>
      <w:r>
        <w:t>Cross</w:t>
      </w:r>
      <w:proofErr w:type="spellEnd"/>
      <w:r>
        <w:t xml:space="preserve"> Turismo jen o 34 % své původní hodnoty a aktuálně </w:t>
      </w:r>
      <w:r w:rsidR="00A33147">
        <w:t>ji</w:t>
      </w:r>
      <w:r>
        <w:t xml:space="preserve"> prodejci průměrně nabízejí za 1,7 milionu korun. </w:t>
      </w:r>
      <w:r w:rsidR="002D66DA">
        <w:t xml:space="preserve">U zbylých dvou modelů </w:t>
      </w:r>
      <w:r w:rsidR="005E0D00">
        <w:t xml:space="preserve">ve srovnání </w:t>
      </w:r>
      <w:r w:rsidR="002D66DA">
        <w:t xml:space="preserve">je možné označit tempo ztráty hodnoty za průměrné. Jak Mercedes-Benz EQE, tak i Dacia </w:t>
      </w:r>
      <w:proofErr w:type="spellStart"/>
      <w:r w:rsidR="002D66DA">
        <w:t>Spring</w:t>
      </w:r>
      <w:proofErr w:type="spellEnd"/>
      <w:r w:rsidR="002D66DA">
        <w:t xml:space="preserve"> zaznamenaly pokles o 40 %.</w:t>
      </w:r>
    </w:p>
    <w:p w14:paraId="56992F75" w14:textId="77777777" w:rsidR="00377FA1" w:rsidRPr="009A0B7B" w:rsidRDefault="00377FA1" w:rsidP="00377FA1">
      <w:pPr>
        <w:pStyle w:val="patikanadpis"/>
      </w:pPr>
      <w:r w:rsidRPr="009A0B7B">
        <w:t xml:space="preserve">O </w:t>
      </w:r>
      <w:proofErr w:type="spellStart"/>
      <w:r w:rsidRPr="009A0B7B">
        <w:t>TipCars</w:t>
      </w:r>
      <w:proofErr w:type="spellEnd"/>
      <w:r w:rsidRPr="009A0B7B">
        <w:t xml:space="preserve"> </w:t>
      </w:r>
    </w:p>
    <w:p w14:paraId="4DBE8DC5" w14:textId="77777777" w:rsidR="00377FA1" w:rsidRDefault="00377FA1" w:rsidP="00377FA1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>
        <w:t> </w:t>
      </w:r>
      <w:r w:rsidRPr="000706D4">
        <w:t>000 inzerátů od více než 1</w:t>
      </w:r>
      <w:r>
        <w:t> 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2251987C" w14:textId="77777777" w:rsidR="00377FA1" w:rsidRDefault="00377FA1" w:rsidP="00377FA1">
      <w:pPr>
        <w:pStyle w:val="Patika"/>
      </w:pPr>
    </w:p>
    <w:p w14:paraId="2F537F53" w14:textId="77777777" w:rsidR="00377FA1" w:rsidRPr="004C44DB" w:rsidRDefault="00377FA1" w:rsidP="00377FA1">
      <w:pPr>
        <w:pStyle w:val="patikanadpis"/>
      </w:pPr>
      <w:r w:rsidRPr="004C44DB">
        <w:t xml:space="preserve">Kontakt pro média: </w:t>
      </w:r>
    </w:p>
    <w:p w14:paraId="3148686C" w14:textId="77777777" w:rsidR="00377FA1" w:rsidRPr="009A0B7B" w:rsidRDefault="00377FA1" w:rsidP="00377FA1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41DAC5D6" w14:textId="77777777" w:rsidR="00377FA1" w:rsidRDefault="00377FA1" w:rsidP="00377FA1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8" w:history="1">
        <w:r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00E46AFA" w14:textId="5957AD64" w:rsidR="00377FA1" w:rsidRPr="0048285F" w:rsidRDefault="00377FA1" w:rsidP="00377FA1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+420</w:t>
      </w:r>
      <w:r>
        <w:rPr>
          <w:color w:val="383D41"/>
          <w:sz w:val="18"/>
          <w:szCs w:val="22"/>
        </w:rPr>
        <w:t> 777 600 630</w:t>
      </w:r>
    </w:p>
    <w:p w14:paraId="536629C4" w14:textId="5D59BC49" w:rsidR="000706D4" w:rsidRPr="000706D4" w:rsidRDefault="000706D4" w:rsidP="00377FA1">
      <w:pPr>
        <w:pStyle w:val="patikanadpis"/>
      </w:pP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AB1C" w14:textId="77777777" w:rsidR="00E51259" w:rsidRDefault="00E51259" w:rsidP="00F6086B">
      <w:pPr>
        <w:spacing w:after="0" w:line="240" w:lineRule="auto"/>
      </w:pPr>
      <w:r>
        <w:separator/>
      </w:r>
    </w:p>
  </w:endnote>
  <w:endnote w:type="continuationSeparator" w:id="0">
    <w:p w14:paraId="238271BB" w14:textId="77777777" w:rsidR="00E51259" w:rsidRDefault="00E51259" w:rsidP="00F6086B">
      <w:pPr>
        <w:spacing w:after="0" w:line="240" w:lineRule="auto"/>
      </w:pPr>
      <w:r>
        <w:continuationSeparator/>
      </w:r>
    </w:p>
  </w:endnote>
  <w:endnote w:type="continuationNotice" w:id="1">
    <w:p w14:paraId="059994C4" w14:textId="77777777" w:rsidR="00E51259" w:rsidRDefault="00E51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2D44" w14:textId="77777777" w:rsidR="00E51259" w:rsidRDefault="00E51259" w:rsidP="00F6086B">
      <w:pPr>
        <w:spacing w:after="0" w:line="240" w:lineRule="auto"/>
      </w:pPr>
      <w:r>
        <w:separator/>
      </w:r>
    </w:p>
  </w:footnote>
  <w:footnote w:type="continuationSeparator" w:id="0">
    <w:p w14:paraId="1411E8CF" w14:textId="77777777" w:rsidR="00E51259" w:rsidRDefault="00E51259" w:rsidP="00F6086B">
      <w:pPr>
        <w:spacing w:after="0" w:line="240" w:lineRule="auto"/>
      </w:pPr>
      <w:r>
        <w:continuationSeparator/>
      </w:r>
    </w:p>
  </w:footnote>
  <w:footnote w:type="continuationNotice" w:id="1">
    <w:p w14:paraId="0D759312" w14:textId="77777777" w:rsidR="00E51259" w:rsidRDefault="00E51259">
      <w:pPr>
        <w:spacing w:after="0" w:line="240" w:lineRule="auto"/>
      </w:pPr>
    </w:p>
  </w:footnote>
  <w:footnote w:id="2">
    <w:p w14:paraId="52B37214" w14:textId="6975A4FA" w:rsidR="007D0C5E" w:rsidRDefault="007D0C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0C8E">
        <w:rPr>
          <w:sz w:val="14"/>
          <w:szCs w:val="14"/>
        </w:rPr>
        <w:t xml:space="preserve">Do srovnání bylo zahrnuto </w:t>
      </w:r>
      <w:r w:rsidR="00714C11" w:rsidRPr="00A40C8E">
        <w:rPr>
          <w:sz w:val="14"/>
          <w:szCs w:val="14"/>
        </w:rPr>
        <w:t xml:space="preserve">deset modelů </w:t>
      </w:r>
      <w:r w:rsidR="003338CC">
        <w:rPr>
          <w:sz w:val="14"/>
          <w:szCs w:val="14"/>
        </w:rPr>
        <w:t xml:space="preserve">elektromobilů </w:t>
      </w:r>
      <w:r w:rsidR="00DF0156">
        <w:rPr>
          <w:sz w:val="14"/>
          <w:szCs w:val="14"/>
        </w:rPr>
        <w:t xml:space="preserve">z roku 2022, které jsou na portálu </w:t>
      </w:r>
      <w:proofErr w:type="spellStart"/>
      <w:r w:rsidR="00DF0156">
        <w:rPr>
          <w:sz w:val="14"/>
          <w:szCs w:val="14"/>
        </w:rPr>
        <w:t>TipCars</w:t>
      </w:r>
      <w:proofErr w:type="spellEnd"/>
      <w:r w:rsidR="00DF0156">
        <w:rPr>
          <w:sz w:val="14"/>
          <w:szCs w:val="14"/>
        </w:rPr>
        <w:t xml:space="preserve"> aktuálně nejčastěji nabízené.</w:t>
      </w:r>
      <w:r w:rsidR="00BB3910">
        <w:rPr>
          <w:sz w:val="14"/>
          <w:szCs w:val="14"/>
        </w:rPr>
        <w:t xml:space="preserve"> </w:t>
      </w:r>
      <w:r w:rsidR="000F0364" w:rsidRPr="00A40C8E">
        <w:rPr>
          <w:sz w:val="14"/>
          <w:szCs w:val="14"/>
        </w:rPr>
        <w:t>Pro co nejvyšší přesnost srovnání byly</w:t>
      </w:r>
      <w:r w:rsidR="0075519A" w:rsidRPr="00A40C8E">
        <w:rPr>
          <w:sz w:val="14"/>
          <w:szCs w:val="14"/>
        </w:rPr>
        <w:t xml:space="preserve"> zahrnuté pouze </w:t>
      </w:r>
      <w:r w:rsidR="0075519A" w:rsidRPr="00E51259">
        <w:rPr>
          <w:b/>
          <w:sz w:val="14"/>
        </w:rPr>
        <w:t>nejčastěji nabízené specifikace</w:t>
      </w:r>
      <w:r w:rsidR="00B62F3C" w:rsidRPr="00A40C8E">
        <w:rPr>
          <w:sz w:val="14"/>
          <w:szCs w:val="14"/>
        </w:rPr>
        <w:t>. Konkrétní modely</w:t>
      </w:r>
      <w:r w:rsidR="007A0ADB">
        <w:rPr>
          <w:sz w:val="14"/>
          <w:szCs w:val="14"/>
        </w:rPr>
        <w:t xml:space="preserve"> a specifikace (rok výroby vždy </w:t>
      </w:r>
      <w:r w:rsidR="00BB3910">
        <w:rPr>
          <w:sz w:val="14"/>
          <w:szCs w:val="14"/>
        </w:rPr>
        <w:t>2022</w:t>
      </w:r>
      <w:r w:rsidR="007A0ADB">
        <w:rPr>
          <w:sz w:val="14"/>
          <w:szCs w:val="14"/>
        </w:rPr>
        <w:t>)</w:t>
      </w:r>
      <w:r w:rsidR="00B62F3C" w:rsidRPr="00A40C8E">
        <w:rPr>
          <w:sz w:val="14"/>
          <w:szCs w:val="14"/>
        </w:rPr>
        <w:t xml:space="preserve">: </w:t>
      </w:r>
      <w:r w:rsidR="0004168C" w:rsidRPr="00227A40">
        <w:rPr>
          <w:b/>
          <w:bCs/>
          <w:sz w:val="14"/>
          <w:szCs w:val="14"/>
        </w:rPr>
        <w:t>Tesla Model Y</w:t>
      </w:r>
      <w:r w:rsidR="0004168C" w:rsidRPr="0004168C">
        <w:rPr>
          <w:sz w:val="14"/>
          <w:szCs w:val="14"/>
        </w:rPr>
        <w:t xml:space="preserve"> </w:t>
      </w:r>
      <w:r w:rsidR="0004168C">
        <w:rPr>
          <w:sz w:val="14"/>
          <w:szCs w:val="14"/>
        </w:rPr>
        <w:t>(</w:t>
      </w:r>
      <w:r w:rsidR="0004168C" w:rsidRPr="0004168C">
        <w:rPr>
          <w:sz w:val="14"/>
          <w:szCs w:val="14"/>
        </w:rPr>
        <w:t xml:space="preserve">Long </w:t>
      </w:r>
      <w:proofErr w:type="spellStart"/>
      <w:r w:rsidR="0004168C" w:rsidRPr="0004168C">
        <w:rPr>
          <w:sz w:val="14"/>
          <w:szCs w:val="14"/>
        </w:rPr>
        <w:t>Range</w:t>
      </w:r>
      <w:proofErr w:type="spellEnd"/>
      <w:r w:rsidR="0004168C">
        <w:rPr>
          <w:sz w:val="14"/>
          <w:szCs w:val="14"/>
        </w:rPr>
        <w:t xml:space="preserve">, 378 kW), </w:t>
      </w:r>
      <w:r w:rsidR="00580635" w:rsidRPr="00227A40">
        <w:rPr>
          <w:b/>
          <w:bCs/>
          <w:sz w:val="14"/>
          <w:szCs w:val="14"/>
        </w:rPr>
        <w:t>Tesla Model 3</w:t>
      </w:r>
      <w:r w:rsidR="00580635" w:rsidRPr="00580635">
        <w:rPr>
          <w:sz w:val="14"/>
          <w:szCs w:val="14"/>
        </w:rPr>
        <w:t xml:space="preserve"> </w:t>
      </w:r>
      <w:r w:rsidR="00580635">
        <w:rPr>
          <w:sz w:val="14"/>
          <w:szCs w:val="14"/>
        </w:rPr>
        <w:t>(</w:t>
      </w:r>
      <w:r w:rsidR="00580635" w:rsidRPr="00580635">
        <w:rPr>
          <w:sz w:val="14"/>
          <w:szCs w:val="14"/>
        </w:rPr>
        <w:t xml:space="preserve">Long </w:t>
      </w:r>
      <w:proofErr w:type="spellStart"/>
      <w:r w:rsidR="00580635" w:rsidRPr="00580635">
        <w:rPr>
          <w:sz w:val="14"/>
          <w:szCs w:val="14"/>
        </w:rPr>
        <w:t>Range</w:t>
      </w:r>
      <w:proofErr w:type="spellEnd"/>
      <w:r w:rsidR="00580635">
        <w:rPr>
          <w:sz w:val="14"/>
          <w:szCs w:val="14"/>
        </w:rPr>
        <w:t xml:space="preserve">, 366 kW), </w:t>
      </w:r>
      <w:r w:rsidR="00580635" w:rsidRPr="00227A40">
        <w:rPr>
          <w:b/>
          <w:bCs/>
          <w:sz w:val="14"/>
          <w:szCs w:val="14"/>
        </w:rPr>
        <w:t xml:space="preserve">Porsche </w:t>
      </w:r>
      <w:proofErr w:type="spellStart"/>
      <w:r w:rsidR="00580635" w:rsidRPr="00227A40">
        <w:rPr>
          <w:b/>
          <w:bCs/>
          <w:sz w:val="14"/>
          <w:szCs w:val="14"/>
        </w:rPr>
        <w:t>Taycan</w:t>
      </w:r>
      <w:proofErr w:type="spellEnd"/>
      <w:r w:rsidR="00580635" w:rsidRPr="00E51259">
        <w:rPr>
          <w:sz w:val="14"/>
        </w:rPr>
        <w:t xml:space="preserve"> </w:t>
      </w:r>
      <w:r w:rsidR="00580635">
        <w:rPr>
          <w:sz w:val="14"/>
          <w:szCs w:val="14"/>
        </w:rPr>
        <w:t>(</w:t>
      </w:r>
      <w:r w:rsidR="0014623B" w:rsidRPr="00E51259">
        <w:rPr>
          <w:sz w:val="14"/>
        </w:rPr>
        <w:t>4</w:t>
      </w:r>
      <w:r w:rsidR="0014623B">
        <w:rPr>
          <w:sz w:val="14"/>
          <w:szCs w:val="14"/>
        </w:rPr>
        <w:t xml:space="preserve"> </w:t>
      </w:r>
      <w:proofErr w:type="spellStart"/>
      <w:r w:rsidR="00580635" w:rsidRPr="00580635">
        <w:rPr>
          <w:sz w:val="14"/>
          <w:szCs w:val="14"/>
        </w:rPr>
        <w:t>Cross</w:t>
      </w:r>
      <w:proofErr w:type="spellEnd"/>
      <w:r w:rsidR="00580635" w:rsidRPr="00580635">
        <w:rPr>
          <w:sz w:val="14"/>
          <w:szCs w:val="14"/>
        </w:rPr>
        <w:t xml:space="preserve"> Turismo</w:t>
      </w:r>
      <w:r w:rsidR="00580635">
        <w:rPr>
          <w:sz w:val="14"/>
          <w:szCs w:val="14"/>
        </w:rPr>
        <w:t xml:space="preserve">, 280 kW), </w:t>
      </w:r>
      <w:r w:rsidR="00113561" w:rsidRPr="00227A40">
        <w:rPr>
          <w:b/>
          <w:bCs/>
          <w:sz w:val="14"/>
          <w:szCs w:val="14"/>
        </w:rPr>
        <w:t xml:space="preserve">Hyundai </w:t>
      </w:r>
      <w:proofErr w:type="spellStart"/>
      <w:r w:rsidR="00113561" w:rsidRPr="00227A40">
        <w:rPr>
          <w:b/>
          <w:bCs/>
          <w:sz w:val="14"/>
          <w:szCs w:val="14"/>
        </w:rPr>
        <w:t>Kona</w:t>
      </w:r>
      <w:proofErr w:type="spellEnd"/>
      <w:r w:rsidR="00113561" w:rsidRPr="00113561">
        <w:rPr>
          <w:sz w:val="14"/>
          <w:szCs w:val="14"/>
        </w:rPr>
        <w:t xml:space="preserve"> </w:t>
      </w:r>
      <w:r w:rsidR="00113561">
        <w:rPr>
          <w:sz w:val="14"/>
          <w:szCs w:val="14"/>
        </w:rPr>
        <w:t>(</w:t>
      </w:r>
      <w:r w:rsidR="00113561" w:rsidRPr="00113561">
        <w:rPr>
          <w:sz w:val="14"/>
          <w:szCs w:val="14"/>
        </w:rPr>
        <w:t xml:space="preserve">Czech </w:t>
      </w:r>
      <w:proofErr w:type="spellStart"/>
      <w:r w:rsidR="00113561" w:rsidRPr="00113561">
        <w:rPr>
          <w:sz w:val="14"/>
          <w:szCs w:val="14"/>
        </w:rPr>
        <w:t>Edition</w:t>
      </w:r>
      <w:proofErr w:type="spellEnd"/>
      <w:r w:rsidR="00113561">
        <w:rPr>
          <w:sz w:val="14"/>
          <w:szCs w:val="14"/>
        </w:rPr>
        <w:t>, 150 kW</w:t>
      </w:r>
      <w:r w:rsidR="00272545">
        <w:rPr>
          <w:sz w:val="14"/>
          <w:szCs w:val="14"/>
        </w:rPr>
        <w:t xml:space="preserve">), </w:t>
      </w:r>
      <w:r w:rsidR="00272545" w:rsidRPr="008C3F09">
        <w:rPr>
          <w:sz w:val="14"/>
          <w:szCs w:val="14"/>
        </w:rPr>
        <w:t>BMW</w:t>
      </w:r>
      <w:r w:rsidR="008C3F09" w:rsidRPr="00272545">
        <w:rPr>
          <w:b/>
          <w:bCs/>
          <w:sz w:val="14"/>
          <w:szCs w:val="14"/>
        </w:rPr>
        <w:t xml:space="preserve"> i3</w:t>
      </w:r>
      <w:r w:rsidR="008C3F09" w:rsidRPr="008C3F09">
        <w:rPr>
          <w:sz w:val="14"/>
          <w:szCs w:val="14"/>
        </w:rPr>
        <w:t xml:space="preserve"> </w:t>
      </w:r>
      <w:r w:rsidR="00191CB4">
        <w:rPr>
          <w:sz w:val="14"/>
          <w:szCs w:val="14"/>
        </w:rPr>
        <w:t xml:space="preserve">(125 kW), </w:t>
      </w:r>
      <w:r w:rsidR="00A352D3" w:rsidRPr="00227A40">
        <w:rPr>
          <w:b/>
          <w:bCs/>
          <w:sz w:val="14"/>
          <w:szCs w:val="14"/>
        </w:rPr>
        <w:t>Mercedes-Benz EQE</w:t>
      </w:r>
      <w:r w:rsidR="00227A40">
        <w:rPr>
          <w:sz w:val="14"/>
          <w:szCs w:val="14"/>
        </w:rPr>
        <w:t xml:space="preserve"> </w:t>
      </w:r>
      <w:r w:rsidR="00A352D3">
        <w:rPr>
          <w:sz w:val="14"/>
          <w:szCs w:val="14"/>
        </w:rPr>
        <w:t>(</w:t>
      </w:r>
      <w:r w:rsidR="00A352D3" w:rsidRPr="00A352D3">
        <w:rPr>
          <w:sz w:val="14"/>
          <w:szCs w:val="14"/>
        </w:rPr>
        <w:t>AMG 43 4Matic</w:t>
      </w:r>
      <w:r w:rsidR="00A352D3">
        <w:rPr>
          <w:sz w:val="14"/>
          <w:szCs w:val="14"/>
        </w:rPr>
        <w:t xml:space="preserve">, </w:t>
      </w:r>
      <w:r w:rsidR="00354F51">
        <w:rPr>
          <w:sz w:val="14"/>
          <w:szCs w:val="14"/>
        </w:rPr>
        <w:t xml:space="preserve">350 kW), </w:t>
      </w:r>
      <w:r w:rsidR="00500E65" w:rsidRPr="00227A40">
        <w:rPr>
          <w:b/>
          <w:bCs/>
          <w:sz w:val="14"/>
          <w:szCs w:val="14"/>
        </w:rPr>
        <w:t xml:space="preserve">Dacia </w:t>
      </w:r>
      <w:proofErr w:type="spellStart"/>
      <w:r w:rsidR="00500E65" w:rsidRPr="00227A40">
        <w:rPr>
          <w:b/>
          <w:bCs/>
          <w:sz w:val="14"/>
          <w:szCs w:val="14"/>
        </w:rPr>
        <w:t>Spring</w:t>
      </w:r>
      <w:proofErr w:type="spellEnd"/>
      <w:r w:rsidR="00500E65">
        <w:rPr>
          <w:sz w:val="14"/>
          <w:szCs w:val="14"/>
        </w:rPr>
        <w:t xml:space="preserve"> (</w:t>
      </w:r>
      <w:proofErr w:type="spellStart"/>
      <w:r w:rsidR="00500E65">
        <w:rPr>
          <w:sz w:val="14"/>
          <w:szCs w:val="14"/>
        </w:rPr>
        <w:t>Comfort</w:t>
      </w:r>
      <w:proofErr w:type="spellEnd"/>
      <w:r w:rsidR="00500E65">
        <w:rPr>
          <w:sz w:val="14"/>
          <w:szCs w:val="14"/>
        </w:rPr>
        <w:t xml:space="preserve"> Plus, 33 kW), </w:t>
      </w:r>
      <w:r w:rsidR="00500E65" w:rsidRPr="00227A40">
        <w:rPr>
          <w:b/>
          <w:bCs/>
          <w:sz w:val="14"/>
          <w:szCs w:val="14"/>
        </w:rPr>
        <w:t xml:space="preserve">Volkswagen ID.5 </w:t>
      </w:r>
      <w:r w:rsidR="00500E65">
        <w:rPr>
          <w:sz w:val="14"/>
          <w:szCs w:val="14"/>
        </w:rPr>
        <w:t>(</w:t>
      </w:r>
      <w:r w:rsidR="00EF74B6">
        <w:rPr>
          <w:sz w:val="14"/>
          <w:szCs w:val="14"/>
        </w:rPr>
        <w:t xml:space="preserve">Pro Performance, 150 kW), </w:t>
      </w:r>
      <w:r w:rsidR="00EF74B6" w:rsidRPr="00227A40">
        <w:rPr>
          <w:b/>
          <w:bCs/>
          <w:sz w:val="14"/>
          <w:szCs w:val="14"/>
        </w:rPr>
        <w:t xml:space="preserve">BMW </w:t>
      </w:r>
      <w:proofErr w:type="spellStart"/>
      <w:r w:rsidR="00EF74B6" w:rsidRPr="00227A40">
        <w:rPr>
          <w:b/>
          <w:bCs/>
          <w:sz w:val="14"/>
          <w:szCs w:val="14"/>
        </w:rPr>
        <w:t>iX</w:t>
      </w:r>
      <w:proofErr w:type="spellEnd"/>
      <w:r w:rsidR="00EF74B6">
        <w:rPr>
          <w:sz w:val="14"/>
          <w:szCs w:val="14"/>
        </w:rPr>
        <w:t xml:space="preserve"> (xDrive40, 240 kW)</w:t>
      </w:r>
      <w:r w:rsidR="00227A40">
        <w:rPr>
          <w:sz w:val="14"/>
          <w:szCs w:val="14"/>
        </w:rPr>
        <w:t xml:space="preserve"> a </w:t>
      </w:r>
      <w:r w:rsidR="00227A40" w:rsidRPr="00227A40">
        <w:rPr>
          <w:b/>
          <w:bCs/>
          <w:sz w:val="14"/>
          <w:szCs w:val="14"/>
        </w:rPr>
        <w:t xml:space="preserve">Škoda </w:t>
      </w:r>
      <w:proofErr w:type="spellStart"/>
      <w:r w:rsidR="00227A40" w:rsidRPr="00227A40">
        <w:rPr>
          <w:b/>
          <w:bCs/>
          <w:sz w:val="14"/>
          <w:szCs w:val="14"/>
        </w:rPr>
        <w:t>Enyaq</w:t>
      </w:r>
      <w:proofErr w:type="spellEnd"/>
      <w:r w:rsidR="00227A40" w:rsidRPr="00E51259">
        <w:rPr>
          <w:sz w:val="14"/>
        </w:rPr>
        <w:t xml:space="preserve"> </w:t>
      </w:r>
      <w:r w:rsidR="00227A40">
        <w:rPr>
          <w:sz w:val="14"/>
          <w:szCs w:val="14"/>
        </w:rPr>
        <w:t>(</w:t>
      </w:r>
      <w:proofErr w:type="spellStart"/>
      <w:r w:rsidR="00227A40">
        <w:rPr>
          <w:sz w:val="14"/>
          <w:szCs w:val="14"/>
        </w:rPr>
        <w:t>Coupé</w:t>
      </w:r>
      <w:proofErr w:type="spellEnd"/>
      <w:r w:rsidR="00227A40">
        <w:rPr>
          <w:sz w:val="14"/>
          <w:szCs w:val="14"/>
        </w:rPr>
        <w:t xml:space="preserve"> RS </w:t>
      </w:r>
      <w:proofErr w:type="spellStart"/>
      <w:r w:rsidR="00227A40">
        <w:rPr>
          <w:sz w:val="14"/>
          <w:szCs w:val="14"/>
        </w:rPr>
        <w:t>iV</w:t>
      </w:r>
      <w:proofErr w:type="spellEnd"/>
      <w:r w:rsidR="00227A40">
        <w:rPr>
          <w:sz w:val="14"/>
          <w:szCs w:val="14"/>
        </w:rPr>
        <w:t xml:space="preserve"> 4x4, 220 kW).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3197"/>
    <w:rsid w:val="0001519D"/>
    <w:rsid w:val="000157E7"/>
    <w:rsid w:val="000200FC"/>
    <w:rsid w:val="0002031B"/>
    <w:rsid w:val="000219FA"/>
    <w:rsid w:val="00023783"/>
    <w:rsid w:val="000244E9"/>
    <w:rsid w:val="00031DFB"/>
    <w:rsid w:val="000359C2"/>
    <w:rsid w:val="0003697C"/>
    <w:rsid w:val="00036A41"/>
    <w:rsid w:val="00036D8D"/>
    <w:rsid w:val="0004168C"/>
    <w:rsid w:val="00041C88"/>
    <w:rsid w:val="0004672C"/>
    <w:rsid w:val="00052540"/>
    <w:rsid w:val="000536AB"/>
    <w:rsid w:val="00053C82"/>
    <w:rsid w:val="00054C23"/>
    <w:rsid w:val="00055A5F"/>
    <w:rsid w:val="00056A36"/>
    <w:rsid w:val="00062F38"/>
    <w:rsid w:val="000706D4"/>
    <w:rsid w:val="00070F6D"/>
    <w:rsid w:val="000722B3"/>
    <w:rsid w:val="000729E1"/>
    <w:rsid w:val="00076298"/>
    <w:rsid w:val="000764DC"/>
    <w:rsid w:val="00077798"/>
    <w:rsid w:val="000809B2"/>
    <w:rsid w:val="0008170D"/>
    <w:rsid w:val="00084533"/>
    <w:rsid w:val="00093940"/>
    <w:rsid w:val="00094BF9"/>
    <w:rsid w:val="00094D47"/>
    <w:rsid w:val="00095B92"/>
    <w:rsid w:val="0009780D"/>
    <w:rsid w:val="000A10EE"/>
    <w:rsid w:val="000A4643"/>
    <w:rsid w:val="000A57FB"/>
    <w:rsid w:val="000A6D82"/>
    <w:rsid w:val="000B15D5"/>
    <w:rsid w:val="000B167E"/>
    <w:rsid w:val="000B2323"/>
    <w:rsid w:val="000B35D7"/>
    <w:rsid w:val="000B4E29"/>
    <w:rsid w:val="000C4A6F"/>
    <w:rsid w:val="000C5F77"/>
    <w:rsid w:val="000D0317"/>
    <w:rsid w:val="000D1B54"/>
    <w:rsid w:val="000D6393"/>
    <w:rsid w:val="000E14DB"/>
    <w:rsid w:val="000E3770"/>
    <w:rsid w:val="000E4257"/>
    <w:rsid w:val="000E4A8D"/>
    <w:rsid w:val="000E629F"/>
    <w:rsid w:val="000E7ADF"/>
    <w:rsid w:val="000E7EF9"/>
    <w:rsid w:val="000F0364"/>
    <w:rsid w:val="000F250B"/>
    <w:rsid w:val="000F2DB6"/>
    <w:rsid w:val="00100AE6"/>
    <w:rsid w:val="00103F1A"/>
    <w:rsid w:val="00104339"/>
    <w:rsid w:val="00104E55"/>
    <w:rsid w:val="00105AEA"/>
    <w:rsid w:val="0011101A"/>
    <w:rsid w:val="00113561"/>
    <w:rsid w:val="00115703"/>
    <w:rsid w:val="001177B1"/>
    <w:rsid w:val="001205C0"/>
    <w:rsid w:val="00121A69"/>
    <w:rsid w:val="00122A0C"/>
    <w:rsid w:val="0012389F"/>
    <w:rsid w:val="00127E3D"/>
    <w:rsid w:val="00127F90"/>
    <w:rsid w:val="00130A99"/>
    <w:rsid w:val="00130BB8"/>
    <w:rsid w:val="0013384B"/>
    <w:rsid w:val="00133910"/>
    <w:rsid w:val="00133AE0"/>
    <w:rsid w:val="00142BA7"/>
    <w:rsid w:val="001445BF"/>
    <w:rsid w:val="0014623B"/>
    <w:rsid w:val="00155148"/>
    <w:rsid w:val="00155251"/>
    <w:rsid w:val="0015591A"/>
    <w:rsid w:val="00157237"/>
    <w:rsid w:val="001659D7"/>
    <w:rsid w:val="00166D35"/>
    <w:rsid w:val="001746A6"/>
    <w:rsid w:val="00174786"/>
    <w:rsid w:val="00176E78"/>
    <w:rsid w:val="0018016A"/>
    <w:rsid w:val="00180834"/>
    <w:rsid w:val="00184B14"/>
    <w:rsid w:val="00184E8F"/>
    <w:rsid w:val="0018560C"/>
    <w:rsid w:val="00185DF5"/>
    <w:rsid w:val="00186354"/>
    <w:rsid w:val="0019006F"/>
    <w:rsid w:val="00190A7C"/>
    <w:rsid w:val="00191CB4"/>
    <w:rsid w:val="00193B6F"/>
    <w:rsid w:val="001960C2"/>
    <w:rsid w:val="001A26C0"/>
    <w:rsid w:val="001A4538"/>
    <w:rsid w:val="001A5429"/>
    <w:rsid w:val="001A679A"/>
    <w:rsid w:val="001A6F9E"/>
    <w:rsid w:val="001B1381"/>
    <w:rsid w:val="001B1EEF"/>
    <w:rsid w:val="001B2D06"/>
    <w:rsid w:val="001B308B"/>
    <w:rsid w:val="001B6199"/>
    <w:rsid w:val="001C69E1"/>
    <w:rsid w:val="001D00C8"/>
    <w:rsid w:val="001D149B"/>
    <w:rsid w:val="001D5515"/>
    <w:rsid w:val="001D6D4E"/>
    <w:rsid w:val="001F02CE"/>
    <w:rsid w:val="001F3A0D"/>
    <w:rsid w:val="001F5DB4"/>
    <w:rsid w:val="00200BCC"/>
    <w:rsid w:val="002018FF"/>
    <w:rsid w:val="0020370D"/>
    <w:rsid w:val="00203BE9"/>
    <w:rsid w:val="0020621E"/>
    <w:rsid w:val="00206548"/>
    <w:rsid w:val="00207244"/>
    <w:rsid w:val="00207C47"/>
    <w:rsid w:val="0021095F"/>
    <w:rsid w:val="00211999"/>
    <w:rsid w:val="0021513B"/>
    <w:rsid w:val="00215E26"/>
    <w:rsid w:val="00217AC9"/>
    <w:rsid w:val="002212EF"/>
    <w:rsid w:val="00221B1B"/>
    <w:rsid w:val="00221B3F"/>
    <w:rsid w:val="00222CD4"/>
    <w:rsid w:val="0022358E"/>
    <w:rsid w:val="00226E1D"/>
    <w:rsid w:val="00227A40"/>
    <w:rsid w:val="002321A5"/>
    <w:rsid w:val="00232DC6"/>
    <w:rsid w:val="00234102"/>
    <w:rsid w:val="00235368"/>
    <w:rsid w:val="00237097"/>
    <w:rsid w:val="00237BA9"/>
    <w:rsid w:val="0024284A"/>
    <w:rsid w:val="00242E25"/>
    <w:rsid w:val="00245BCF"/>
    <w:rsid w:val="002524B9"/>
    <w:rsid w:val="0025282A"/>
    <w:rsid w:val="002563D3"/>
    <w:rsid w:val="00270CB9"/>
    <w:rsid w:val="00272545"/>
    <w:rsid w:val="00277407"/>
    <w:rsid w:val="002816F8"/>
    <w:rsid w:val="00282DFE"/>
    <w:rsid w:val="00283549"/>
    <w:rsid w:val="00287366"/>
    <w:rsid w:val="00290E4C"/>
    <w:rsid w:val="002910DA"/>
    <w:rsid w:val="00294006"/>
    <w:rsid w:val="002A306E"/>
    <w:rsid w:val="002A3DDF"/>
    <w:rsid w:val="002A74D0"/>
    <w:rsid w:val="002A7A42"/>
    <w:rsid w:val="002B0DF1"/>
    <w:rsid w:val="002B21DE"/>
    <w:rsid w:val="002B44B2"/>
    <w:rsid w:val="002B6558"/>
    <w:rsid w:val="002C09F2"/>
    <w:rsid w:val="002C14AE"/>
    <w:rsid w:val="002C2C45"/>
    <w:rsid w:val="002C31A4"/>
    <w:rsid w:val="002C5FB3"/>
    <w:rsid w:val="002C6229"/>
    <w:rsid w:val="002C7B22"/>
    <w:rsid w:val="002D0F44"/>
    <w:rsid w:val="002D2EDB"/>
    <w:rsid w:val="002D33AE"/>
    <w:rsid w:val="002D40A4"/>
    <w:rsid w:val="002D66DA"/>
    <w:rsid w:val="002E0233"/>
    <w:rsid w:val="002E2AD4"/>
    <w:rsid w:val="002E5385"/>
    <w:rsid w:val="002E6F34"/>
    <w:rsid w:val="00302957"/>
    <w:rsid w:val="00303715"/>
    <w:rsid w:val="00303733"/>
    <w:rsid w:val="00304EFC"/>
    <w:rsid w:val="00306B3A"/>
    <w:rsid w:val="00310385"/>
    <w:rsid w:val="003107CB"/>
    <w:rsid w:val="0031278B"/>
    <w:rsid w:val="00317D1D"/>
    <w:rsid w:val="00320526"/>
    <w:rsid w:val="003226C8"/>
    <w:rsid w:val="00326398"/>
    <w:rsid w:val="0032679F"/>
    <w:rsid w:val="0033277C"/>
    <w:rsid w:val="0033346B"/>
    <w:rsid w:val="003338CC"/>
    <w:rsid w:val="00334470"/>
    <w:rsid w:val="00342CC1"/>
    <w:rsid w:val="00343BA9"/>
    <w:rsid w:val="0035287B"/>
    <w:rsid w:val="003538CD"/>
    <w:rsid w:val="00354F51"/>
    <w:rsid w:val="00357271"/>
    <w:rsid w:val="00357DE9"/>
    <w:rsid w:val="00357F53"/>
    <w:rsid w:val="00362072"/>
    <w:rsid w:val="003658A0"/>
    <w:rsid w:val="00370A47"/>
    <w:rsid w:val="00371B29"/>
    <w:rsid w:val="00372205"/>
    <w:rsid w:val="0037398C"/>
    <w:rsid w:val="00375F08"/>
    <w:rsid w:val="00377246"/>
    <w:rsid w:val="0037760E"/>
    <w:rsid w:val="00377FA1"/>
    <w:rsid w:val="00382B3F"/>
    <w:rsid w:val="00382F88"/>
    <w:rsid w:val="0038325B"/>
    <w:rsid w:val="003A1657"/>
    <w:rsid w:val="003A3B87"/>
    <w:rsid w:val="003A57EC"/>
    <w:rsid w:val="003A5E34"/>
    <w:rsid w:val="003B27B7"/>
    <w:rsid w:val="003B3723"/>
    <w:rsid w:val="003B6657"/>
    <w:rsid w:val="003B7B35"/>
    <w:rsid w:val="003C21DB"/>
    <w:rsid w:val="003C3EEE"/>
    <w:rsid w:val="003C4471"/>
    <w:rsid w:val="003C6412"/>
    <w:rsid w:val="003C7412"/>
    <w:rsid w:val="003D058A"/>
    <w:rsid w:val="003D6C2A"/>
    <w:rsid w:val="003D752E"/>
    <w:rsid w:val="003E0947"/>
    <w:rsid w:val="003E0BC7"/>
    <w:rsid w:val="003E1919"/>
    <w:rsid w:val="003E26DB"/>
    <w:rsid w:val="003E2E79"/>
    <w:rsid w:val="003E54BD"/>
    <w:rsid w:val="003E7194"/>
    <w:rsid w:val="003F792B"/>
    <w:rsid w:val="003F7C93"/>
    <w:rsid w:val="00400B0E"/>
    <w:rsid w:val="004011EC"/>
    <w:rsid w:val="00401A5C"/>
    <w:rsid w:val="004024AD"/>
    <w:rsid w:val="0041085D"/>
    <w:rsid w:val="00411CF9"/>
    <w:rsid w:val="00411D3B"/>
    <w:rsid w:val="00412442"/>
    <w:rsid w:val="00423511"/>
    <w:rsid w:val="004243B8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37758"/>
    <w:rsid w:val="00437F6D"/>
    <w:rsid w:val="004406AF"/>
    <w:rsid w:val="00440C1D"/>
    <w:rsid w:val="004418BC"/>
    <w:rsid w:val="0044225A"/>
    <w:rsid w:val="0044361F"/>
    <w:rsid w:val="00444AE7"/>
    <w:rsid w:val="00445EBF"/>
    <w:rsid w:val="00446E28"/>
    <w:rsid w:val="00447444"/>
    <w:rsid w:val="0045016E"/>
    <w:rsid w:val="00451F91"/>
    <w:rsid w:val="004539D6"/>
    <w:rsid w:val="004643F2"/>
    <w:rsid w:val="0046451C"/>
    <w:rsid w:val="00470F43"/>
    <w:rsid w:val="00474E88"/>
    <w:rsid w:val="00475A7B"/>
    <w:rsid w:val="004823E0"/>
    <w:rsid w:val="00482D58"/>
    <w:rsid w:val="00485365"/>
    <w:rsid w:val="00493C65"/>
    <w:rsid w:val="00495B62"/>
    <w:rsid w:val="004A23C8"/>
    <w:rsid w:val="004A5F74"/>
    <w:rsid w:val="004A6590"/>
    <w:rsid w:val="004B01A4"/>
    <w:rsid w:val="004B278E"/>
    <w:rsid w:val="004B29DE"/>
    <w:rsid w:val="004B699A"/>
    <w:rsid w:val="004B7012"/>
    <w:rsid w:val="004B7A10"/>
    <w:rsid w:val="004C09CE"/>
    <w:rsid w:val="004C2C19"/>
    <w:rsid w:val="004C3360"/>
    <w:rsid w:val="004C44DB"/>
    <w:rsid w:val="004C74AE"/>
    <w:rsid w:val="004C7F38"/>
    <w:rsid w:val="004D028F"/>
    <w:rsid w:val="004D1343"/>
    <w:rsid w:val="004D3369"/>
    <w:rsid w:val="004D388C"/>
    <w:rsid w:val="004D5BF7"/>
    <w:rsid w:val="004D6B10"/>
    <w:rsid w:val="004E2029"/>
    <w:rsid w:val="004E2F96"/>
    <w:rsid w:val="004E496B"/>
    <w:rsid w:val="004E7F53"/>
    <w:rsid w:val="004F06FD"/>
    <w:rsid w:val="004F158F"/>
    <w:rsid w:val="004F4ED4"/>
    <w:rsid w:val="004F5E8E"/>
    <w:rsid w:val="00500716"/>
    <w:rsid w:val="005009F8"/>
    <w:rsid w:val="00500E65"/>
    <w:rsid w:val="00505F92"/>
    <w:rsid w:val="00507B79"/>
    <w:rsid w:val="005100D9"/>
    <w:rsid w:val="00515CEE"/>
    <w:rsid w:val="00520B28"/>
    <w:rsid w:val="00525048"/>
    <w:rsid w:val="00527D45"/>
    <w:rsid w:val="00535705"/>
    <w:rsid w:val="005402E6"/>
    <w:rsid w:val="00542CB0"/>
    <w:rsid w:val="00545302"/>
    <w:rsid w:val="00551D2D"/>
    <w:rsid w:val="0055483B"/>
    <w:rsid w:val="00554D74"/>
    <w:rsid w:val="00555459"/>
    <w:rsid w:val="00555FC0"/>
    <w:rsid w:val="00573BAA"/>
    <w:rsid w:val="00577A36"/>
    <w:rsid w:val="00580635"/>
    <w:rsid w:val="005807A0"/>
    <w:rsid w:val="0058103D"/>
    <w:rsid w:val="005838C6"/>
    <w:rsid w:val="0058495B"/>
    <w:rsid w:val="00587BF9"/>
    <w:rsid w:val="00591A18"/>
    <w:rsid w:val="005930DC"/>
    <w:rsid w:val="0059317C"/>
    <w:rsid w:val="00593D12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B6D93"/>
    <w:rsid w:val="005C2824"/>
    <w:rsid w:val="005C4351"/>
    <w:rsid w:val="005C63A7"/>
    <w:rsid w:val="005C7BD0"/>
    <w:rsid w:val="005D2FBB"/>
    <w:rsid w:val="005D4FFE"/>
    <w:rsid w:val="005D56EB"/>
    <w:rsid w:val="005D5E25"/>
    <w:rsid w:val="005E0D00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034E4"/>
    <w:rsid w:val="006130B3"/>
    <w:rsid w:val="00624D51"/>
    <w:rsid w:val="006330BC"/>
    <w:rsid w:val="0063426B"/>
    <w:rsid w:val="00634844"/>
    <w:rsid w:val="00635202"/>
    <w:rsid w:val="00641E14"/>
    <w:rsid w:val="00642006"/>
    <w:rsid w:val="00642F15"/>
    <w:rsid w:val="00650B2D"/>
    <w:rsid w:val="00651972"/>
    <w:rsid w:val="006565E9"/>
    <w:rsid w:val="00661798"/>
    <w:rsid w:val="006716B1"/>
    <w:rsid w:val="006729CF"/>
    <w:rsid w:val="00685B93"/>
    <w:rsid w:val="00686DA7"/>
    <w:rsid w:val="00691A21"/>
    <w:rsid w:val="00693033"/>
    <w:rsid w:val="00693A34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0FC"/>
    <w:rsid w:val="006A518F"/>
    <w:rsid w:val="006A698D"/>
    <w:rsid w:val="006A6CC5"/>
    <w:rsid w:val="006A719E"/>
    <w:rsid w:val="006A738A"/>
    <w:rsid w:val="006B1FB0"/>
    <w:rsid w:val="006B2A62"/>
    <w:rsid w:val="006B763E"/>
    <w:rsid w:val="006C6313"/>
    <w:rsid w:val="006D00E4"/>
    <w:rsid w:val="006D1615"/>
    <w:rsid w:val="006D5F79"/>
    <w:rsid w:val="006D6225"/>
    <w:rsid w:val="006E5FE3"/>
    <w:rsid w:val="006E6111"/>
    <w:rsid w:val="006E6450"/>
    <w:rsid w:val="006F0E05"/>
    <w:rsid w:val="006F3C7B"/>
    <w:rsid w:val="006F606E"/>
    <w:rsid w:val="006F73A1"/>
    <w:rsid w:val="007002A1"/>
    <w:rsid w:val="007007E4"/>
    <w:rsid w:val="00701A57"/>
    <w:rsid w:val="00702B71"/>
    <w:rsid w:val="00703486"/>
    <w:rsid w:val="00706E7F"/>
    <w:rsid w:val="00711929"/>
    <w:rsid w:val="00714C11"/>
    <w:rsid w:val="00720D76"/>
    <w:rsid w:val="00723704"/>
    <w:rsid w:val="0072513D"/>
    <w:rsid w:val="00725860"/>
    <w:rsid w:val="00736014"/>
    <w:rsid w:val="00736405"/>
    <w:rsid w:val="007374FF"/>
    <w:rsid w:val="007430AA"/>
    <w:rsid w:val="00743491"/>
    <w:rsid w:val="007435CC"/>
    <w:rsid w:val="00745D96"/>
    <w:rsid w:val="0075519A"/>
    <w:rsid w:val="007553A2"/>
    <w:rsid w:val="007608DF"/>
    <w:rsid w:val="0076133B"/>
    <w:rsid w:val="0076193B"/>
    <w:rsid w:val="00763E80"/>
    <w:rsid w:val="00765322"/>
    <w:rsid w:val="007667B8"/>
    <w:rsid w:val="007667F6"/>
    <w:rsid w:val="0077137C"/>
    <w:rsid w:val="00772963"/>
    <w:rsid w:val="00773BA1"/>
    <w:rsid w:val="00774F2C"/>
    <w:rsid w:val="007760EB"/>
    <w:rsid w:val="00781ED9"/>
    <w:rsid w:val="00782A9C"/>
    <w:rsid w:val="0078687B"/>
    <w:rsid w:val="007916C7"/>
    <w:rsid w:val="007920EC"/>
    <w:rsid w:val="007A08A1"/>
    <w:rsid w:val="007A0ADB"/>
    <w:rsid w:val="007A442E"/>
    <w:rsid w:val="007A5421"/>
    <w:rsid w:val="007C3519"/>
    <w:rsid w:val="007C556B"/>
    <w:rsid w:val="007C58B6"/>
    <w:rsid w:val="007C5B93"/>
    <w:rsid w:val="007C6CC6"/>
    <w:rsid w:val="007C7A03"/>
    <w:rsid w:val="007D08F8"/>
    <w:rsid w:val="007D0C5E"/>
    <w:rsid w:val="007D409C"/>
    <w:rsid w:val="007D6BDF"/>
    <w:rsid w:val="007E1986"/>
    <w:rsid w:val="007F12F8"/>
    <w:rsid w:val="007F3363"/>
    <w:rsid w:val="007F3A4A"/>
    <w:rsid w:val="007F4D84"/>
    <w:rsid w:val="007F565D"/>
    <w:rsid w:val="0080359D"/>
    <w:rsid w:val="00805B49"/>
    <w:rsid w:val="00805B67"/>
    <w:rsid w:val="00810900"/>
    <w:rsid w:val="00812C97"/>
    <w:rsid w:val="0081575F"/>
    <w:rsid w:val="00815939"/>
    <w:rsid w:val="008164FB"/>
    <w:rsid w:val="008226CE"/>
    <w:rsid w:val="008257C4"/>
    <w:rsid w:val="00825A3D"/>
    <w:rsid w:val="008269CE"/>
    <w:rsid w:val="00827EA2"/>
    <w:rsid w:val="00827F85"/>
    <w:rsid w:val="00832CAC"/>
    <w:rsid w:val="008353F3"/>
    <w:rsid w:val="00840510"/>
    <w:rsid w:val="00841E94"/>
    <w:rsid w:val="00843E3C"/>
    <w:rsid w:val="0084708C"/>
    <w:rsid w:val="00847824"/>
    <w:rsid w:val="00850B6A"/>
    <w:rsid w:val="00853B3A"/>
    <w:rsid w:val="00857794"/>
    <w:rsid w:val="00862B36"/>
    <w:rsid w:val="00863551"/>
    <w:rsid w:val="00863AAA"/>
    <w:rsid w:val="0086592F"/>
    <w:rsid w:val="00867227"/>
    <w:rsid w:val="00871451"/>
    <w:rsid w:val="00871D0C"/>
    <w:rsid w:val="0087258C"/>
    <w:rsid w:val="00872CDB"/>
    <w:rsid w:val="00874FD7"/>
    <w:rsid w:val="00885BF8"/>
    <w:rsid w:val="00886014"/>
    <w:rsid w:val="00890FA9"/>
    <w:rsid w:val="00891E47"/>
    <w:rsid w:val="0089602C"/>
    <w:rsid w:val="008A102F"/>
    <w:rsid w:val="008A49E4"/>
    <w:rsid w:val="008A72FB"/>
    <w:rsid w:val="008A77F8"/>
    <w:rsid w:val="008B1528"/>
    <w:rsid w:val="008B2E56"/>
    <w:rsid w:val="008B3A85"/>
    <w:rsid w:val="008B5D41"/>
    <w:rsid w:val="008C2A87"/>
    <w:rsid w:val="008C3F09"/>
    <w:rsid w:val="008C5004"/>
    <w:rsid w:val="008C6BD8"/>
    <w:rsid w:val="008D3E1D"/>
    <w:rsid w:val="008D52A8"/>
    <w:rsid w:val="008D7EFC"/>
    <w:rsid w:val="008E215C"/>
    <w:rsid w:val="008E4342"/>
    <w:rsid w:val="008E5869"/>
    <w:rsid w:val="008F4875"/>
    <w:rsid w:val="008F50EA"/>
    <w:rsid w:val="008F6EC4"/>
    <w:rsid w:val="008F7283"/>
    <w:rsid w:val="008F77B3"/>
    <w:rsid w:val="009001CB"/>
    <w:rsid w:val="00900E9F"/>
    <w:rsid w:val="009021EC"/>
    <w:rsid w:val="009029DC"/>
    <w:rsid w:val="009062EA"/>
    <w:rsid w:val="00910C62"/>
    <w:rsid w:val="00914EAB"/>
    <w:rsid w:val="009158F3"/>
    <w:rsid w:val="009205D2"/>
    <w:rsid w:val="00920A99"/>
    <w:rsid w:val="0092100A"/>
    <w:rsid w:val="00921294"/>
    <w:rsid w:val="00924727"/>
    <w:rsid w:val="0094018A"/>
    <w:rsid w:val="009443AE"/>
    <w:rsid w:val="00944655"/>
    <w:rsid w:val="00950EA3"/>
    <w:rsid w:val="00954DA8"/>
    <w:rsid w:val="00957AF9"/>
    <w:rsid w:val="00957B71"/>
    <w:rsid w:val="00960C6D"/>
    <w:rsid w:val="0096216A"/>
    <w:rsid w:val="00963185"/>
    <w:rsid w:val="0097244E"/>
    <w:rsid w:val="009741C2"/>
    <w:rsid w:val="0097660D"/>
    <w:rsid w:val="0097763B"/>
    <w:rsid w:val="009860E4"/>
    <w:rsid w:val="0098701A"/>
    <w:rsid w:val="0098726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5327"/>
    <w:rsid w:val="009B11E8"/>
    <w:rsid w:val="009B3C72"/>
    <w:rsid w:val="009B7962"/>
    <w:rsid w:val="009C14A1"/>
    <w:rsid w:val="009C160A"/>
    <w:rsid w:val="009C185A"/>
    <w:rsid w:val="009C1B48"/>
    <w:rsid w:val="009C37AE"/>
    <w:rsid w:val="009C4DD1"/>
    <w:rsid w:val="009C6A9B"/>
    <w:rsid w:val="009D58FA"/>
    <w:rsid w:val="009D6EAD"/>
    <w:rsid w:val="009E0DB4"/>
    <w:rsid w:val="009E1592"/>
    <w:rsid w:val="009E3932"/>
    <w:rsid w:val="009F0F65"/>
    <w:rsid w:val="009F1B3D"/>
    <w:rsid w:val="009F3785"/>
    <w:rsid w:val="009F4CB6"/>
    <w:rsid w:val="009F6BFD"/>
    <w:rsid w:val="009F6E7A"/>
    <w:rsid w:val="009F7CA3"/>
    <w:rsid w:val="00A0350F"/>
    <w:rsid w:val="00A06FEB"/>
    <w:rsid w:val="00A12955"/>
    <w:rsid w:val="00A132AC"/>
    <w:rsid w:val="00A150FC"/>
    <w:rsid w:val="00A16FDD"/>
    <w:rsid w:val="00A201C4"/>
    <w:rsid w:val="00A20424"/>
    <w:rsid w:val="00A2240B"/>
    <w:rsid w:val="00A24257"/>
    <w:rsid w:val="00A26487"/>
    <w:rsid w:val="00A31E9E"/>
    <w:rsid w:val="00A33147"/>
    <w:rsid w:val="00A352D3"/>
    <w:rsid w:val="00A35602"/>
    <w:rsid w:val="00A35B97"/>
    <w:rsid w:val="00A36155"/>
    <w:rsid w:val="00A365E0"/>
    <w:rsid w:val="00A37C4F"/>
    <w:rsid w:val="00A37F6C"/>
    <w:rsid w:val="00A4086B"/>
    <w:rsid w:val="00A40C8E"/>
    <w:rsid w:val="00A437F8"/>
    <w:rsid w:val="00A44E77"/>
    <w:rsid w:val="00A45845"/>
    <w:rsid w:val="00A46367"/>
    <w:rsid w:val="00A518CC"/>
    <w:rsid w:val="00A5275B"/>
    <w:rsid w:val="00A55E86"/>
    <w:rsid w:val="00A5657C"/>
    <w:rsid w:val="00A62122"/>
    <w:rsid w:val="00A70EFF"/>
    <w:rsid w:val="00A711B6"/>
    <w:rsid w:val="00A725F0"/>
    <w:rsid w:val="00A764EC"/>
    <w:rsid w:val="00A82B76"/>
    <w:rsid w:val="00A834EB"/>
    <w:rsid w:val="00A87385"/>
    <w:rsid w:val="00A87EBB"/>
    <w:rsid w:val="00A93708"/>
    <w:rsid w:val="00A977FB"/>
    <w:rsid w:val="00AA072C"/>
    <w:rsid w:val="00AA4683"/>
    <w:rsid w:val="00AA7B25"/>
    <w:rsid w:val="00AB49C1"/>
    <w:rsid w:val="00AB4D0C"/>
    <w:rsid w:val="00AC3245"/>
    <w:rsid w:val="00AC4A1D"/>
    <w:rsid w:val="00AC7425"/>
    <w:rsid w:val="00AD21D3"/>
    <w:rsid w:val="00AD3128"/>
    <w:rsid w:val="00AD39E3"/>
    <w:rsid w:val="00AD3AB3"/>
    <w:rsid w:val="00AD482F"/>
    <w:rsid w:val="00AE1292"/>
    <w:rsid w:val="00AE3594"/>
    <w:rsid w:val="00AE4788"/>
    <w:rsid w:val="00AE480C"/>
    <w:rsid w:val="00AF504E"/>
    <w:rsid w:val="00AF7A5D"/>
    <w:rsid w:val="00B0354F"/>
    <w:rsid w:val="00B05D00"/>
    <w:rsid w:val="00B07DF0"/>
    <w:rsid w:val="00B115C1"/>
    <w:rsid w:val="00B11778"/>
    <w:rsid w:val="00B119E9"/>
    <w:rsid w:val="00B11CCC"/>
    <w:rsid w:val="00B133EE"/>
    <w:rsid w:val="00B170C7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73F"/>
    <w:rsid w:val="00B33D41"/>
    <w:rsid w:val="00B36C55"/>
    <w:rsid w:val="00B434F9"/>
    <w:rsid w:val="00B4464F"/>
    <w:rsid w:val="00B4692B"/>
    <w:rsid w:val="00B608B7"/>
    <w:rsid w:val="00B62EF1"/>
    <w:rsid w:val="00B62F3C"/>
    <w:rsid w:val="00B70C4A"/>
    <w:rsid w:val="00B713B8"/>
    <w:rsid w:val="00B71F4B"/>
    <w:rsid w:val="00B77F5F"/>
    <w:rsid w:val="00B86E4B"/>
    <w:rsid w:val="00B92C61"/>
    <w:rsid w:val="00B9335A"/>
    <w:rsid w:val="00B936E6"/>
    <w:rsid w:val="00B93E15"/>
    <w:rsid w:val="00B95811"/>
    <w:rsid w:val="00BA0E1B"/>
    <w:rsid w:val="00BA5883"/>
    <w:rsid w:val="00BA635E"/>
    <w:rsid w:val="00BB0D06"/>
    <w:rsid w:val="00BB1BA9"/>
    <w:rsid w:val="00BB3910"/>
    <w:rsid w:val="00BB73D1"/>
    <w:rsid w:val="00BB7FD3"/>
    <w:rsid w:val="00BC3A47"/>
    <w:rsid w:val="00BD153F"/>
    <w:rsid w:val="00BD45AF"/>
    <w:rsid w:val="00BD5264"/>
    <w:rsid w:val="00BE09C5"/>
    <w:rsid w:val="00BE17E5"/>
    <w:rsid w:val="00BE384F"/>
    <w:rsid w:val="00BF5806"/>
    <w:rsid w:val="00BF7733"/>
    <w:rsid w:val="00C00324"/>
    <w:rsid w:val="00C043B4"/>
    <w:rsid w:val="00C050F1"/>
    <w:rsid w:val="00C050F3"/>
    <w:rsid w:val="00C1255B"/>
    <w:rsid w:val="00C14202"/>
    <w:rsid w:val="00C1591E"/>
    <w:rsid w:val="00C20545"/>
    <w:rsid w:val="00C21FE1"/>
    <w:rsid w:val="00C23C05"/>
    <w:rsid w:val="00C25F83"/>
    <w:rsid w:val="00C2624D"/>
    <w:rsid w:val="00C27961"/>
    <w:rsid w:val="00C27BBD"/>
    <w:rsid w:val="00C3162D"/>
    <w:rsid w:val="00C34990"/>
    <w:rsid w:val="00C37DF8"/>
    <w:rsid w:val="00C400DC"/>
    <w:rsid w:val="00C427B2"/>
    <w:rsid w:val="00C467F1"/>
    <w:rsid w:val="00C5406B"/>
    <w:rsid w:val="00C56079"/>
    <w:rsid w:val="00C5788C"/>
    <w:rsid w:val="00C625A6"/>
    <w:rsid w:val="00C63048"/>
    <w:rsid w:val="00C634D4"/>
    <w:rsid w:val="00C70646"/>
    <w:rsid w:val="00C708E9"/>
    <w:rsid w:val="00C70D5A"/>
    <w:rsid w:val="00C73D67"/>
    <w:rsid w:val="00C77D5C"/>
    <w:rsid w:val="00C77F2E"/>
    <w:rsid w:val="00C80D44"/>
    <w:rsid w:val="00C82C29"/>
    <w:rsid w:val="00C82C70"/>
    <w:rsid w:val="00C84D5B"/>
    <w:rsid w:val="00C8536C"/>
    <w:rsid w:val="00C87844"/>
    <w:rsid w:val="00C9095E"/>
    <w:rsid w:val="00C91993"/>
    <w:rsid w:val="00C91EC0"/>
    <w:rsid w:val="00C920E7"/>
    <w:rsid w:val="00C92517"/>
    <w:rsid w:val="00C92B13"/>
    <w:rsid w:val="00C93467"/>
    <w:rsid w:val="00C9771D"/>
    <w:rsid w:val="00C9795C"/>
    <w:rsid w:val="00C97A53"/>
    <w:rsid w:val="00C97FA7"/>
    <w:rsid w:val="00CA0EBE"/>
    <w:rsid w:val="00CA3B42"/>
    <w:rsid w:val="00CA796E"/>
    <w:rsid w:val="00CB01D2"/>
    <w:rsid w:val="00CB3CAC"/>
    <w:rsid w:val="00CB41A4"/>
    <w:rsid w:val="00CC05C6"/>
    <w:rsid w:val="00CC0C06"/>
    <w:rsid w:val="00CC5A12"/>
    <w:rsid w:val="00CD3CDF"/>
    <w:rsid w:val="00CD6C6C"/>
    <w:rsid w:val="00CE11C8"/>
    <w:rsid w:val="00CE22A5"/>
    <w:rsid w:val="00CE289E"/>
    <w:rsid w:val="00CE33E2"/>
    <w:rsid w:val="00CE4D6C"/>
    <w:rsid w:val="00CE5D75"/>
    <w:rsid w:val="00CE6571"/>
    <w:rsid w:val="00CF0CD3"/>
    <w:rsid w:val="00CF1D69"/>
    <w:rsid w:val="00CF271A"/>
    <w:rsid w:val="00CF381F"/>
    <w:rsid w:val="00CF63A4"/>
    <w:rsid w:val="00CF6EB9"/>
    <w:rsid w:val="00D02CC1"/>
    <w:rsid w:val="00D0321D"/>
    <w:rsid w:val="00D0438B"/>
    <w:rsid w:val="00D04E7A"/>
    <w:rsid w:val="00D11F0E"/>
    <w:rsid w:val="00D13F2F"/>
    <w:rsid w:val="00D1562A"/>
    <w:rsid w:val="00D17D2B"/>
    <w:rsid w:val="00D17FFC"/>
    <w:rsid w:val="00D207CF"/>
    <w:rsid w:val="00D20EA6"/>
    <w:rsid w:val="00D22565"/>
    <w:rsid w:val="00D24924"/>
    <w:rsid w:val="00D26BA3"/>
    <w:rsid w:val="00D34119"/>
    <w:rsid w:val="00D3762E"/>
    <w:rsid w:val="00D40E6D"/>
    <w:rsid w:val="00D47BAD"/>
    <w:rsid w:val="00D50E06"/>
    <w:rsid w:val="00D5110A"/>
    <w:rsid w:val="00D54EC5"/>
    <w:rsid w:val="00D649D5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6A6E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C7B7D"/>
    <w:rsid w:val="00DD157F"/>
    <w:rsid w:val="00DD5343"/>
    <w:rsid w:val="00DE0D23"/>
    <w:rsid w:val="00DE3797"/>
    <w:rsid w:val="00DE7880"/>
    <w:rsid w:val="00DF0156"/>
    <w:rsid w:val="00DF2DD3"/>
    <w:rsid w:val="00DF73DE"/>
    <w:rsid w:val="00E00C2F"/>
    <w:rsid w:val="00E0134B"/>
    <w:rsid w:val="00E02F1E"/>
    <w:rsid w:val="00E03BE3"/>
    <w:rsid w:val="00E063D5"/>
    <w:rsid w:val="00E100B0"/>
    <w:rsid w:val="00E11B32"/>
    <w:rsid w:val="00E12A58"/>
    <w:rsid w:val="00E14520"/>
    <w:rsid w:val="00E14FAF"/>
    <w:rsid w:val="00E158B6"/>
    <w:rsid w:val="00E22675"/>
    <w:rsid w:val="00E2656A"/>
    <w:rsid w:val="00E26870"/>
    <w:rsid w:val="00E32179"/>
    <w:rsid w:val="00E340A5"/>
    <w:rsid w:val="00E37DB3"/>
    <w:rsid w:val="00E40768"/>
    <w:rsid w:val="00E40D93"/>
    <w:rsid w:val="00E421F9"/>
    <w:rsid w:val="00E45AEE"/>
    <w:rsid w:val="00E47BB7"/>
    <w:rsid w:val="00E51259"/>
    <w:rsid w:val="00E51D08"/>
    <w:rsid w:val="00E51F64"/>
    <w:rsid w:val="00E53A8C"/>
    <w:rsid w:val="00E56973"/>
    <w:rsid w:val="00E64B35"/>
    <w:rsid w:val="00E71768"/>
    <w:rsid w:val="00E727CD"/>
    <w:rsid w:val="00E83D1E"/>
    <w:rsid w:val="00E841D4"/>
    <w:rsid w:val="00E84A77"/>
    <w:rsid w:val="00E84ABC"/>
    <w:rsid w:val="00E93D4B"/>
    <w:rsid w:val="00E961A2"/>
    <w:rsid w:val="00EA0621"/>
    <w:rsid w:val="00EA097C"/>
    <w:rsid w:val="00EA2187"/>
    <w:rsid w:val="00EA47A1"/>
    <w:rsid w:val="00EA7627"/>
    <w:rsid w:val="00EB0C1D"/>
    <w:rsid w:val="00EB1CE4"/>
    <w:rsid w:val="00EB3D28"/>
    <w:rsid w:val="00EC0EDE"/>
    <w:rsid w:val="00EC11F8"/>
    <w:rsid w:val="00EC1591"/>
    <w:rsid w:val="00EC47D8"/>
    <w:rsid w:val="00ED06BB"/>
    <w:rsid w:val="00ED33A5"/>
    <w:rsid w:val="00ED59E2"/>
    <w:rsid w:val="00EE2D01"/>
    <w:rsid w:val="00EE4C69"/>
    <w:rsid w:val="00EE7F46"/>
    <w:rsid w:val="00EF2D5E"/>
    <w:rsid w:val="00EF5316"/>
    <w:rsid w:val="00EF6CF8"/>
    <w:rsid w:val="00EF74B6"/>
    <w:rsid w:val="00F00325"/>
    <w:rsid w:val="00F02058"/>
    <w:rsid w:val="00F0538E"/>
    <w:rsid w:val="00F119BC"/>
    <w:rsid w:val="00F152F7"/>
    <w:rsid w:val="00F22119"/>
    <w:rsid w:val="00F23F42"/>
    <w:rsid w:val="00F263C2"/>
    <w:rsid w:val="00F32ABA"/>
    <w:rsid w:val="00F41F34"/>
    <w:rsid w:val="00F42136"/>
    <w:rsid w:val="00F43CCA"/>
    <w:rsid w:val="00F4585A"/>
    <w:rsid w:val="00F46942"/>
    <w:rsid w:val="00F514E7"/>
    <w:rsid w:val="00F51FC1"/>
    <w:rsid w:val="00F52D6E"/>
    <w:rsid w:val="00F53946"/>
    <w:rsid w:val="00F5591F"/>
    <w:rsid w:val="00F56E99"/>
    <w:rsid w:val="00F6086B"/>
    <w:rsid w:val="00F60961"/>
    <w:rsid w:val="00F61623"/>
    <w:rsid w:val="00F6331C"/>
    <w:rsid w:val="00F640E2"/>
    <w:rsid w:val="00F646CF"/>
    <w:rsid w:val="00F6500C"/>
    <w:rsid w:val="00F6531B"/>
    <w:rsid w:val="00F82229"/>
    <w:rsid w:val="00F823DB"/>
    <w:rsid w:val="00F826F8"/>
    <w:rsid w:val="00F831FB"/>
    <w:rsid w:val="00F91F1D"/>
    <w:rsid w:val="00F92794"/>
    <w:rsid w:val="00FA4976"/>
    <w:rsid w:val="00FA55D1"/>
    <w:rsid w:val="00FA7474"/>
    <w:rsid w:val="00FB194A"/>
    <w:rsid w:val="00FB259D"/>
    <w:rsid w:val="00FB29D3"/>
    <w:rsid w:val="00FB487C"/>
    <w:rsid w:val="00FD03F1"/>
    <w:rsid w:val="00FD3C54"/>
    <w:rsid w:val="00FD6F57"/>
    <w:rsid w:val="00FE01B0"/>
    <w:rsid w:val="00FE3100"/>
    <w:rsid w:val="00FE4E94"/>
    <w:rsid w:val="00FE5C76"/>
    <w:rsid w:val="00FF1683"/>
    <w:rsid w:val="00FF22AB"/>
    <w:rsid w:val="00FF2953"/>
    <w:rsid w:val="00FF70A4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.furst@insighters.cz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b="1"/>
              <a:t>Průměrná ztráta hodnoty za 3 roky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1.7666135291370788E-2"/>
          <c:y val="0.23606357056607594"/>
          <c:w val="0.96785823551197203"/>
          <c:h val="0.61204239965872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 Nové (2022) 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23-4B24-9B30-7240F853FD16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16-4518-BE92-9A1E255780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Tesla Model Y</c:v>
                </c:pt>
                <c:pt idx="1">
                  <c:v>Tesla Model 3</c:v>
                </c:pt>
                <c:pt idx="2">
                  <c:v>Hyundai Kona</c:v>
                </c:pt>
                <c:pt idx="3">
                  <c:v>BMW i3</c:v>
                </c:pt>
                <c:pt idx="4">
                  <c:v>Mercedes -Benz EQE</c:v>
                </c:pt>
                <c:pt idx="5">
                  <c:v>Dacia Spring</c:v>
                </c:pt>
                <c:pt idx="6">
                  <c:v>Porsche Taycan</c:v>
                </c:pt>
                <c:pt idx="7">
                  <c:v>Volkswagen ID.5</c:v>
                </c:pt>
                <c:pt idx="8">
                  <c:v>BMW iX</c:v>
                </c:pt>
                <c:pt idx="9">
                  <c:v>Škoda Enyaq iV</c:v>
                </c:pt>
              </c:strCache>
            </c:strRef>
          </c:cat>
          <c:val>
            <c:numRef>
              <c:f>List1!$B$2:$K$2</c:f>
              <c:numCache>
                <c:formatCode>_-* #\ ##0\ "Kč"_-;\-* #\ ##0\ "Kč"_-;_-* "-"??\ "Kč"_-;_-@_-</c:formatCode>
                <c:ptCount val="10"/>
                <c:pt idx="0">
                  <c:v>1724490</c:v>
                </c:pt>
                <c:pt idx="1">
                  <c:v>1486990</c:v>
                </c:pt>
                <c:pt idx="2">
                  <c:v>1179990</c:v>
                </c:pt>
                <c:pt idx="3">
                  <c:v>1049100</c:v>
                </c:pt>
                <c:pt idx="4">
                  <c:v>2722500</c:v>
                </c:pt>
                <c:pt idx="5">
                  <c:v>489900</c:v>
                </c:pt>
                <c:pt idx="6">
                  <c:v>2620000</c:v>
                </c:pt>
                <c:pt idx="7">
                  <c:v>1352900</c:v>
                </c:pt>
                <c:pt idx="8">
                  <c:v>2067000</c:v>
                </c:pt>
                <c:pt idx="9">
                  <c:v>1559900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25D-4D5D-8780-82F73A58ED5E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 Ojeté (2025) </c:v>
                </c:pt>
              </c:strCache>
            </c:strRef>
          </c:tx>
          <c:spPr>
            <a:solidFill>
              <a:srgbClr val="F15B4E"/>
            </a:solidFill>
            <a:ln>
              <a:noFill/>
            </a:ln>
            <a:effectLst/>
          </c:spPr>
          <c:invertIfNegative val="0"/>
          <c:dLbls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23-4B24-9B30-7240F853FD16}"/>
                </c:ext>
              </c:extLst>
            </c:dLbl>
            <c:dLbl>
              <c:idx val="4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16-4518-BE92-9A1E255780AD}"/>
                </c:ext>
              </c:extLst>
            </c:dLbl>
            <c:dLbl>
              <c:idx val="6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16-4518-BE92-9A1E255780AD}"/>
                </c:ext>
              </c:extLst>
            </c:dLbl>
            <c:dLbl>
              <c:idx val="8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47-43DD-828E-74E12F8CEB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Tesla Model Y</c:v>
                </c:pt>
                <c:pt idx="1">
                  <c:v>Tesla Model 3</c:v>
                </c:pt>
                <c:pt idx="2">
                  <c:v>Hyundai Kona</c:v>
                </c:pt>
                <c:pt idx="3">
                  <c:v>BMW i3</c:v>
                </c:pt>
                <c:pt idx="4">
                  <c:v>Mercedes -Benz EQE</c:v>
                </c:pt>
                <c:pt idx="5">
                  <c:v>Dacia Spring</c:v>
                </c:pt>
                <c:pt idx="6">
                  <c:v>Porsche Taycan</c:v>
                </c:pt>
                <c:pt idx="7">
                  <c:v>Volkswagen ID.5</c:v>
                </c:pt>
                <c:pt idx="8">
                  <c:v>BMW iX</c:v>
                </c:pt>
                <c:pt idx="9">
                  <c:v>Škoda Enyaq iV</c:v>
                </c:pt>
              </c:strCache>
            </c:strRef>
          </c:cat>
          <c:val>
            <c:numRef>
              <c:f>List1!$B$3:$K$3</c:f>
              <c:numCache>
                <c:formatCode>_-* #\ ##0\ "Kč"_-;\-* #\ ##0\ "Kč"_-;_-* "-"??\ "Kč"_-;_-@_-</c:formatCode>
                <c:ptCount val="10"/>
                <c:pt idx="0">
                  <c:v>913286</c:v>
                </c:pt>
                <c:pt idx="1">
                  <c:v>791241</c:v>
                </c:pt>
                <c:pt idx="2">
                  <c:v>656693</c:v>
                </c:pt>
                <c:pt idx="3">
                  <c:v>599019</c:v>
                </c:pt>
                <c:pt idx="4">
                  <c:v>1622430</c:v>
                </c:pt>
                <c:pt idx="5">
                  <c:v>294714</c:v>
                </c:pt>
                <c:pt idx="6">
                  <c:v>1716500</c:v>
                </c:pt>
                <c:pt idx="7">
                  <c:v>901750</c:v>
                </c:pt>
                <c:pt idx="8">
                  <c:v>1423875</c:v>
                </c:pt>
                <c:pt idx="9">
                  <c:v>1077727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25D-4D5D-8780-82F73A58ED5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8684768"/>
        <c:axId val="1688678528"/>
      </c:barChart>
      <c:scatterChart>
        <c:scatterStyle val="lineMarker"/>
        <c:varyColors val="0"/>
        <c:ser>
          <c:idx val="2"/>
          <c:order val="2"/>
          <c:tx>
            <c:strRef>
              <c:f>List1!$A$4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4"/>
              <c:tx>
                <c:rich>
                  <a:bodyPr/>
                  <a:lstStyle/>
                  <a:p>
                    <a:fld id="{8101EE94-71CC-41FE-A583-8262F7DF47EC}" type="YVALUE">
                      <a:rPr lang="en-US"/>
                      <a:pPr/>
                      <a:t>[HODNOTA Y]</a:t>
                    </a:fld>
                    <a:endParaRPr lang="cs-CZ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DCA-4322-8140-7DC34941C3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List1!$B$1:$K$1</c:f>
              <c:strCache>
                <c:ptCount val="10"/>
                <c:pt idx="0">
                  <c:v>Tesla Model Y</c:v>
                </c:pt>
                <c:pt idx="1">
                  <c:v>Tesla Model 3</c:v>
                </c:pt>
                <c:pt idx="2">
                  <c:v>Hyundai Kona</c:v>
                </c:pt>
                <c:pt idx="3">
                  <c:v>BMW i3</c:v>
                </c:pt>
                <c:pt idx="4">
                  <c:v>Mercedes -Benz EQE</c:v>
                </c:pt>
                <c:pt idx="5">
                  <c:v>Dacia Spring</c:v>
                </c:pt>
                <c:pt idx="6">
                  <c:v>Porsche Taycan</c:v>
                </c:pt>
                <c:pt idx="7">
                  <c:v>Volkswagen ID.5</c:v>
                </c:pt>
                <c:pt idx="8">
                  <c:v>BMW iX</c:v>
                </c:pt>
                <c:pt idx="9">
                  <c:v>Škoda Enyaq iV</c:v>
                </c:pt>
              </c:strCache>
            </c:strRef>
          </c:xVal>
          <c:yVal>
            <c:numRef>
              <c:f>List1!$B$4:$K$4</c:f>
              <c:numCache>
                <c:formatCode>0%</c:formatCode>
                <c:ptCount val="10"/>
                <c:pt idx="0">
                  <c:v>-0.47040226385772022</c:v>
                </c:pt>
                <c:pt idx="1">
                  <c:v>-0.46789083988459912</c:v>
                </c:pt>
                <c:pt idx="2">
                  <c:v>-0.44347579216773025</c:v>
                </c:pt>
                <c:pt idx="3">
                  <c:v>-0.42901629968544464</c:v>
                </c:pt>
                <c:pt idx="4">
                  <c:v>-0.4040661157024793</c:v>
                </c:pt>
                <c:pt idx="5">
                  <c:v>-0.398420085731782</c:v>
                </c:pt>
                <c:pt idx="6">
                  <c:v>-0.34484732824427478</c:v>
                </c:pt>
                <c:pt idx="7">
                  <c:v>-0.3334688447039692</c:v>
                </c:pt>
                <c:pt idx="8">
                  <c:v>-0.31113933236574742</c:v>
                </c:pt>
                <c:pt idx="9">
                  <c:v>-0.3091050708378742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F25D-4D5D-8780-82F73A58ED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82260720"/>
        <c:axId val="1682233840"/>
      </c:scatterChart>
      <c:catAx>
        <c:axId val="16886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78528"/>
        <c:crosses val="autoZero"/>
        <c:auto val="1"/>
        <c:lblAlgn val="ctr"/>
        <c:lblOffset val="100"/>
        <c:noMultiLvlLbl val="0"/>
      </c:catAx>
      <c:valAx>
        <c:axId val="1688678528"/>
        <c:scaling>
          <c:orientation val="minMax"/>
        </c:scaling>
        <c:delete val="0"/>
        <c:axPos val="l"/>
        <c:numFmt formatCode="_-* #\ ##0\ &quot;Kč&quot;_-;\-* #\ ##0\ &quot;Kč&quot;_-;_-* &quot;-&quot;??\ &quot;Kč&quot;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84768"/>
        <c:crosses val="autoZero"/>
        <c:crossBetween val="between"/>
      </c:valAx>
      <c:valAx>
        <c:axId val="1682233840"/>
        <c:scaling>
          <c:orientation val="maxMin"/>
          <c:max val="10000"/>
          <c:min val="-1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2260720"/>
        <c:crosses val="max"/>
        <c:crossBetween val="midCat"/>
      </c:valAx>
      <c:valAx>
        <c:axId val="16822607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822338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9634188446750669"/>
          <c:y val="0.11117907782188384"/>
          <c:w val="0.7189469725093296"/>
          <c:h val="7.7928093886881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Century Gothic" panose="020B0502020202020204" pitchFamily="34" charset="0"/>
        </a:defRPr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706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2025-03-12T08:58:00Z</dcterms:created>
  <dcterms:modified xsi:type="dcterms:W3CDTF">2025-03-12T08:58:00Z</dcterms:modified>
</cp:coreProperties>
</file>